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5FD7C" w14:textId="77777777" w:rsidR="00B14606" w:rsidRPr="00A763F7" w:rsidRDefault="00B14606" w:rsidP="00DC0740">
      <w:pPr>
        <w:pStyle w:val="NormalFirst"/>
      </w:pPr>
    </w:p>
    <w:p w14:paraId="7A47E7EF" w14:textId="1C506548" w:rsidR="000C3C29" w:rsidRPr="002E19DF" w:rsidRDefault="001E0AB3" w:rsidP="002764A6">
      <w:pPr>
        <w:pStyle w:val="IntenseQuote"/>
        <w:pBdr>
          <w:top w:val="single" w:sz="4" w:space="1" w:color="00B0ED" w:themeColor="accent1"/>
        </w:pBdr>
        <w:spacing w:before="0" w:after="0"/>
        <w:ind w:left="0"/>
        <w:jc w:val="left"/>
        <w:rPr>
          <w:b/>
          <w:bCs/>
          <w:i w:val="0"/>
          <w:iCs w:val="0"/>
          <w:color w:val="auto"/>
          <w:sz w:val="22"/>
          <w:szCs w:val="22"/>
        </w:rPr>
      </w:pPr>
      <w:r w:rsidRPr="002E19DF">
        <w:rPr>
          <w:b/>
          <w:bCs/>
          <w:i w:val="0"/>
          <w:iCs w:val="0"/>
          <w:color w:val="auto"/>
          <w:sz w:val="22"/>
          <w:szCs w:val="22"/>
        </w:rPr>
        <w:t xml:space="preserve">What </w:t>
      </w:r>
      <w:r w:rsidR="008D34E3" w:rsidRPr="002E19DF">
        <w:rPr>
          <w:b/>
          <w:bCs/>
          <w:i w:val="0"/>
          <w:iCs w:val="0"/>
          <w:color w:val="auto"/>
          <w:sz w:val="22"/>
          <w:szCs w:val="22"/>
        </w:rPr>
        <w:t>I</w:t>
      </w:r>
      <w:r w:rsidR="005C434F">
        <w:rPr>
          <w:b/>
          <w:bCs/>
          <w:i w:val="0"/>
          <w:iCs w:val="0"/>
          <w:color w:val="auto"/>
          <w:sz w:val="22"/>
          <w:szCs w:val="22"/>
        </w:rPr>
        <w:t>s</w:t>
      </w:r>
      <w:r w:rsidR="008D34E3" w:rsidRPr="002E19DF">
        <w:rPr>
          <w:b/>
          <w:bCs/>
          <w:i w:val="0"/>
          <w:iCs w:val="0"/>
          <w:color w:val="auto"/>
          <w:sz w:val="22"/>
          <w:szCs w:val="22"/>
        </w:rPr>
        <w:t xml:space="preserve"> Colorectal Cancer</w:t>
      </w:r>
      <w:r w:rsidRPr="002E19DF">
        <w:rPr>
          <w:b/>
          <w:bCs/>
          <w:i w:val="0"/>
          <w:iCs w:val="0"/>
          <w:color w:val="auto"/>
          <w:sz w:val="22"/>
          <w:szCs w:val="22"/>
        </w:rPr>
        <w:t>?</w:t>
      </w:r>
    </w:p>
    <w:p w14:paraId="3FCCD191" w14:textId="77777777" w:rsidR="003B4A0F" w:rsidRPr="003B4A0F" w:rsidRDefault="000C3C29" w:rsidP="002764A6">
      <w:pPr>
        <w:pStyle w:val="ListParagraph"/>
        <w:numPr>
          <w:ilvl w:val="0"/>
          <w:numId w:val="24"/>
        </w:numPr>
        <w:spacing w:before="0"/>
        <w:rPr>
          <w:rFonts w:ascii="Arial Narrow" w:hAnsi="Arial Narrow"/>
          <w:szCs w:val="22"/>
        </w:rPr>
      </w:pPr>
      <w:r w:rsidRPr="003B4A0F">
        <w:rPr>
          <w:rFonts w:ascii="Arial Narrow" w:hAnsi="Arial Narrow"/>
          <w:szCs w:val="22"/>
        </w:rPr>
        <w:t>Colorectal cancer is a</w:t>
      </w:r>
      <w:r w:rsidR="00A04872" w:rsidRPr="003B4A0F">
        <w:rPr>
          <w:rFonts w:ascii="Arial Narrow" w:hAnsi="Arial Narrow"/>
          <w:szCs w:val="22"/>
        </w:rPr>
        <w:t xml:space="preserve">lso </w:t>
      </w:r>
      <w:r w:rsidR="00A763F7" w:rsidRPr="003B4A0F">
        <w:rPr>
          <w:rFonts w:ascii="Arial Narrow" w:hAnsi="Arial Narrow"/>
          <w:szCs w:val="22"/>
        </w:rPr>
        <w:t>called</w:t>
      </w:r>
      <w:r w:rsidR="00A04872" w:rsidRPr="003B4A0F">
        <w:rPr>
          <w:rFonts w:ascii="Arial Narrow" w:hAnsi="Arial Narrow"/>
          <w:szCs w:val="22"/>
        </w:rPr>
        <w:t xml:space="preserve"> </w:t>
      </w:r>
      <w:r w:rsidR="00A04872" w:rsidRPr="0066352B">
        <w:rPr>
          <w:rFonts w:ascii="Arial Narrow" w:hAnsi="Arial Narrow"/>
          <w:i/>
          <w:iCs/>
          <w:szCs w:val="22"/>
        </w:rPr>
        <w:t>colo</w:t>
      </w:r>
      <w:r w:rsidR="00A763F7" w:rsidRPr="0066352B">
        <w:rPr>
          <w:rFonts w:ascii="Arial Narrow" w:hAnsi="Arial Narrow"/>
          <w:i/>
          <w:iCs/>
          <w:szCs w:val="22"/>
        </w:rPr>
        <w:t>n</w:t>
      </w:r>
      <w:r w:rsidR="00A04872" w:rsidRPr="0066352B">
        <w:rPr>
          <w:rFonts w:ascii="Arial Narrow" w:hAnsi="Arial Narrow"/>
          <w:i/>
          <w:iCs/>
          <w:szCs w:val="22"/>
        </w:rPr>
        <w:t xml:space="preserve"> cancer</w:t>
      </w:r>
      <w:r w:rsidRPr="0066352B">
        <w:rPr>
          <w:rFonts w:ascii="Arial Narrow" w:hAnsi="Arial Narrow"/>
          <w:i/>
          <w:iCs/>
          <w:szCs w:val="22"/>
        </w:rPr>
        <w:t>.</w:t>
      </w:r>
      <w:r w:rsidRPr="003B4A0F">
        <w:rPr>
          <w:rFonts w:ascii="Arial Narrow" w:hAnsi="Arial Narrow"/>
          <w:szCs w:val="22"/>
        </w:rPr>
        <w:t xml:space="preserve"> </w:t>
      </w:r>
    </w:p>
    <w:p w14:paraId="079F5E00" w14:textId="77777777" w:rsidR="003B4A0F" w:rsidRPr="003B4A0F" w:rsidRDefault="000C3C29" w:rsidP="002764A6">
      <w:pPr>
        <w:pStyle w:val="ListParagraph"/>
        <w:numPr>
          <w:ilvl w:val="0"/>
          <w:numId w:val="24"/>
        </w:numPr>
        <w:spacing w:before="0"/>
        <w:rPr>
          <w:rFonts w:ascii="Arial Narrow" w:hAnsi="Arial Narrow"/>
          <w:szCs w:val="22"/>
        </w:rPr>
      </w:pPr>
      <w:r w:rsidRPr="003B4A0F">
        <w:rPr>
          <w:rFonts w:ascii="Arial Narrow" w:hAnsi="Arial Narrow"/>
          <w:szCs w:val="22"/>
        </w:rPr>
        <w:t>It is f</w:t>
      </w:r>
      <w:r w:rsidR="00A763F7" w:rsidRPr="003B4A0F">
        <w:rPr>
          <w:rFonts w:ascii="Arial Narrow" w:hAnsi="Arial Narrow"/>
          <w:szCs w:val="22"/>
        </w:rPr>
        <w:t xml:space="preserve">ound </w:t>
      </w:r>
      <w:r w:rsidR="00A04872" w:rsidRPr="003B4A0F">
        <w:rPr>
          <w:rFonts w:ascii="Arial Narrow" w:hAnsi="Arial Narrow"/>
          <w:szCs w:val="22"/>
        </w:rPr>
        <w:t>in the colon (or large intestine) or in the rectum</w:t>
      </w:r>
      <w:r w:rsidRPr="003B4A0F">
        <w:rPr>
          <w:rFonts w:ascii="Arial Narrow" w:hAnsi="Arial Narrow"/>
          <w:szCs w:val="22"/>
        </w:rPr>
        <w:t xml:space="preserve"> and o</w:t>
      </w:r>
      <w:r w:rsidR="00A04872" w:rsidRPr="003B4A0F">
        <w:rPr>
          <w:rFonts w:ascii="Arial Narrow" w:hAnsi="Arial Narrow"/>
          <w:szCs w:val="22"/>
        </w:rPr>
        <w:t>ften develops slowly</w:t>
      </w:r>
      <w:r w:rsidRPr="003B4A0F">
        <w:rPr>
          <w:rFonts w:ascii="Arial Narrow" w:hAnsi="Arial Narrow"/>
          <w:szCs w:val="22"/>
        </w:rPr>
        <w:t>.</w:t>
      </w:r>
      <w:r w:rsidR="00285536" w:rsidRPr="003B4A0F">
        <w:rPr>
          <w:rFonts w:ascii="Arial Narrow" w:hAnsi="Arial Narrow"/>
          <w:szCs w:val="22"/>
          <w:vertAlign w:val="superscript"/>
        </w:rPr>
        <w:t>1</w:t>
      </w:r>
      <w:r w:rsidRPr="003B4A0F">
        <w:rPr>
          <w:rFonts w:ascii="Arial Narrow" w:hAnsi="Arial Narrow"/>
          <w:szCs w:val="22"/>
          <w:vertAlign w:val="superscript"/>
        </w:rPr>
        <w:t xml:space="preserve"> </w:t>
      </w:r>
    </w:p>
    <w:p w14:paraId="1FC7C1C9" w14:textId="48E8C817" w:rsidR="00A04872" w:rsidRPr="003B4A0F" w:rsidRDefault="00A04872" w:rsidP="002764A6">
      <w:pPr>
        <w:pStyle w:val="ListParagraph"/>
        <w:numPr>
          <w:ilvl w:val="0"/>
          <w:numId w:val="24"/>
        </w:numPr>
        <w:spacing w:before="0"/>
        <w:rPr>
          <w:rFonts w:ascii="Arial Narrow" w:hAnsi="Arial Narrow"/>
          <w:szCs w:val="22"/>
        </w:rPr>
      </w:pPr>
      <w:r w:rsidRPr="003B4A0F">
        <w:rPr>
          <w:rFonts w:ascii="Arial Narrow" w:hAnsi="Arial Narrow"/>
          <w:szCs w:val="22"/>
        </w:rPr>
        <w:t>Before canc</w:t>
      </w:r>
      <w:r w:rsidR="00374589" w:rsidRPr="003B4A0F">
        <w:rPr>
          <w:rFonts w:ascii="Arial Narrow" w:hAnsi="Arial Narrow"/>
          <w:szCs w:val="22"/>
        </w:rPr>
        <w:t>e</w:t>
      </w:r>
      <w:r w:rsidRPr="003B4A0F">
        <w:rPr>
          <w:rFonts w:ascii="Arial Narrow" w:hAnsi="Arial Narrow"/>
          <w:szCs w:val="22"/>
        </w:rPr>
        <w:t xml:space="preserve">r develops, an abnormal growth called a </w:t>
      </w:r>
      <w:r w:rsidRPr="0066352B">
        <w:rPr>
          <w:rFonts w:ascii="Arial Narrow" w:hAnsi="Arial Narrow"/>
          <w:i/>
          <w:iCs/>
          <w:szCs w:val="22"/>
        </w:rPr>
        <w:t>polyp</w:t>
      </w:r>
      <w:r w:rsidRPr="003B4A0F">
        <w:rPr>
          <w:rFonts w:ascii="Arial Narrow" w:hAnsi="Arial Narrow"/>
          <w:szCs w:val="22"/>
        </w:rPr>
        <w:t xml:space="preserve"> may develop on the inner lining of the </w:t>
      </w:r>
      <w:r w:rsidR="00A763F7" w:rsidRPr="003B4A0F">
        <w:rPr>
          <w:rFonts w:ascii="Arial Narrow" w:hAnsi="Arial Narrow"/>
          <w:szCs w:val="22"/>
        </w:rPr>
        <w:t>colon</w:t>
      </w:r>
      <w:r w:rsidRPr="003B4A0F">
        <w:rPr>
          <w:rFonts w:ascii="Arial Narrow" w:hAnsi="Arial Narrow"/>
          <w:szCs w:val="22"/>
        </w:rPr>
        <w:t xml:space="preserve"> or rectum. Polyps are common and typically do</w:t>
      </w:r>
      <w:r w:rsidR="00A64957">
        <w:rPr>
          <w:rFonts w:ascii="Arial Narrow" w:hAnsi="Arial Narrow"/>
          <w:szCs w:val="22"/>
        </w:rPr>
        <w:t>n’t</w:t>
      </w:r>
      <w:r w:rsidRPr="003B4A0F">
        <w:rPr>
          <w:rFonts w:ascii="Arial Narrow" w:hAnsi="Arial Narrow"/>
          <w:szCs w:val="22"/>
        </w:rPr>
        <w:t xml:space="preserve"> cause symptoms,</w:t>
      </w:r>
      <w:r w:rsidR="00A763F7" w:rsidRPr="003B4A0F">
        <w:rPr>
          <w:rFonts w:ascii="Arial Narrow" w:hAnsi="Arial Narrow"/>
          <w:szCs w:val="22"/>
        </w:rPr>
        <w:t xml:space="preserve"> but</w:t>
      </w:r>
      <w:r w:rsidRPr="003B4A0F">
        <w:rPr>
          <w:rFonts w:ascii="Arial Narrow" w:hAnsi="Arial Narrow"/>
          <w:szCs w:val="22"/>
        </w:rPr>
        <w:t xml:space="preserve"> some are dangerous and </w:t>
      </w:r>
      <w:r w:rsidR="004D4EC5" w:rsidRPr="003B4A0F">
        <w:rPr>
          <w:rFonts w:ascii="Arial Narrow" w:hAnsi="Arial Narrow"/>
          <w:szCs w:val="22"/>
        </w:rPr>
        <w:t xml:space="preserve">may </w:t>
      </w:r>
      <w:r w:rsidRPr="003B4A0F">
        <w:rPr>
          <w:rFonts w:ascii="Arial Narrow" w:hAnsi="Arial Narrow"/>
          <w:szCs w:val="22"/>
        </w:rPr>
        <w:t>turn into cancer over time.</w:t>
      </w:r>
      <w:r w:rsidR="00EC6F00" w:rsidRPr="003B4A0F">
        <w:rPr>
          <w:rFonts w:ascii="Arial Narrow" w:hAnsi="Arial Narrow"/>
          <w:szCs w:val="22"/>
          <w:vertAlign w:val="superscript"/>
        </w:rPr>
        <w:t>1</w:t>
      </w:r>
    </w:p>
    <w:p w14:paraId="01296A88" w14:textId="2EDD0684" w:rsidR="001E0AB3" w:rsidRPr="002E19DF" w:rsidRDefault="001E0AB3" w:rsidP="00B177AB">
      <w:pPr>
        <w:pStyle w:val="IntenseQuote"/>
        <w:spacing w:before="120" w:after="0"/>
        <w:ind w:left="0"/>
        <w:jc w:val="left"/>
        <w:rPr>
          <w:b/>
          <w:bCs/>
          <w:i w:val="0"/>
          <w:iCs w:val="0"/>
          <w:color w:val="auto"/>
          <w:sz w:val="22"/>
          <w:szCs w:val="22"/>
        </w:rPr>
      </w:pPr>
      <w:r w:rsidRPr="002E19DF">
        <w:rPr>
          <w:b/>
          <w:bCs/>
          <w:i w:val="0"/>
          <w:iCs w:val="0"/>
          <w:color w:val="auto"/>
          <w:sz w:val="22"/>
          <w:szCs w:val="22"/>
        </w:rPr>
        <w:t xml:space="preserve">What </w:t>
      </w:r>
      <w:r w:rsidR="00A64957">
        <w:rPr>
          <w:b/>
          <w:bCs/>
          <w:i w:val="0"/>
          <w:iCs w:val="0"/>
          <w:color w:val="auto"/>
          <w:sz w:val="22"/>
          <w:szCs w:val="22"/>
        </w:rPr>
        <w:t>A</w:t>
      </w:r>
      <w:r w:rsidRPr="002E19DF">
        <w:rPr>
          <w:b/>
          <w:bCs/>
          <w:i w:val="0"/>
          <w:iCs w:val="0"/>
          <w:color w:val="auto"/>
          <w:sz w:val="22"/>
          <w:szCs w:val="22"/>
        </w:rPr>
        <w:t xml:space="preserve">re the </w:t>
      </w:r>
      <w:r w:rsidR="00A64957">
        <w:rPr>
          <w:b/>
          <w:bCs/>
          <w:i w:val="0"/>
          <w:iCs w:val="0"/>
          <w:color w:val="auto"/>
          <w:sz w:val="22"/>
          <w:szCs w:val="22"/>
        </w:rPr>
        <w:t>S</w:t>
      </w:r>
      <w:r w:rsidRPr="002E19DF">
        <w:rPr>
          <w:b/>
          <w:bCs/>
          <w:i w:val="0"/>
          <w:iCs w:val="0"/>
          <w:color w:val="auto"/>
          <w:sz w:val="22"/>
          <w:szCs w:val="22"/>
        </w:rPr>
        <w:t xml:space="preserve">ymptoms of </w:t>
      </w:r>
      <w:r w:rsidR="00A64957" w:rsidRPr="002E19DF">
        <w:rPr>
          <w:b/>
          <w:bCs/>
          <w:i w:val="0"/>
          <w:iCs w:val="0"/>
          <w:color w:val="auto"/>
          <w:sz w:val="22"/>
          <w:szCs w:val="22"/>
        </w:rPr>
        <w:t>Colorectal Cancer</w:t>
      </w:r>
      <w:r w:rsidRPr="002E19DF">
        <w:rPr>
          <w:b/>
          <w:bCs/>
          <w:i w:val="0"/>
          <w:iCs w:val="0"/>
          <w:color w:val="auto"/>
          <w:sz w:val="22"/>
          <w:szCs w:val="22"/>
        </w:rPr>
        <w:t>?</w:t>
      </w:r>
    </w:p>
    <w:p w14:paraId="69AF93EF" w14:textId="2F1341A0" w:rsidR="00A04872" w:rsidRPr="003B4A0F" w:rsidRDefault="00A04872" w:rsidP="00416CCA">
      <w:pPr>
        <w:pStyle w:val="NormalFirst"/>
        <w:rPr>
          <w:rFonts w:ascii="Arial Narrow" w:hAnsi="Arial Narrow"/>
          <w:sz w:val="22"/>
          <w:szCs w:val="22"/>
        </w:rPr>
      </w:pPr>
      <w:r w:rsidRPr="003B4A0F">
        <w:rPr>
          <w:rFonts w:ascii="Arial Narrow" w:hAnsi="Arial Narrow"/>
          <w:sz w:val="22"/>
          <w:szCs w:val="22"/>
        </w:rPr>
        <w:t>Colo</w:t>
      </w:r>
      <w:r w:rsidR="00A763F7" w:rsidRPr="003B4A0F">
        <w:rPr>
          <w:rFonts w:ascii="Arial Narrow" w:hAnsi="Arial Narrow"/>
          <w:sz w:val="22"/>
          <w:szCs w:val="22"/>
        </w:rPr>
        <w:t>rectal</w:t>
      </w:r>
      <w:r w:rsidRPr="003B4A0F">
        <w:rPr>
          <w:rFonts w:ascii="Arial Narrow" w:hAnsi="Arial Narrow"/>
          <w:sz w:val="22"/>
          <w:szCs w:val="22"/>
        </w:rPr>
        <w:t xml:space="preserve"> cancer often has no obvious signs or symptoms in its early stages</w:t>
      </w:r>
      <w:r w:rsidR="00A763F7" w:rsidRPr="003B4A0F">
        <w:rPr>
          <w:rFonts w:ascii="Arial Narrow" w:hAnsi="Arial Narrow"/>
          <w:sz w:val="22"/>
          <w:szCs w:val="22"/>
        </w:rPr>
        <w:t>,</w:t>
      </w:r>
      <w:r w:rsidR="009C29EB" w:rsidRPr="003B4A0F">
        <w:rPr>
          <w:rFonts w:ascii="Arial Narrow" w:hAnsi="Arial Narrow"/>
          <w:sz w:val="22"/>
          <w:szCs w:val="22"/>
        </w:rPr>
        <w:t xml:space="preserve"> so regular screenings are important</w:t>
      </w:r>
      <w:r w:rsidRPr="003B4A0F">
        <w:rPr>
          <w:rFonts w:ascii="Arial Narrow" w:hAnsi="Arial Narrow"/>
          <w:sz w:val="22"/>
          <w:szCs w:val="22"/>
        </w:rPr>
        <w:t>.</w:t>
      </w:r>
      <w:r w:rsidR="00EB1780" w:rsidRPr="00EB1780">
        <w:rPr>
          <w:rFonts w:ascii="Arial Narrow" w:hAnsi="Arial Narrow"/>
          <w:sz w:val="22"/>
          <w:szCs w:val="22"/>
          <w:vertAlign w:val="superscript"/>
        </w:rPr>
        <w:t>1</w:t>
      </w:r>
      <w:r w:rsidRPr="003B4A0F">
        <w:rPr>
          <w:rFonts w:ascii="Arial Narrow" w:hAnsi="Arial Narrow"/>
          <w:sz w:val="22"/>
          <w:szCs w:val="22"/>
        </w:rPr>
        <w:t xml:space="preserve"> If you experience any of the following </w:t>
      </w:r>
      <w:r w:rsidR="004D4EC5" w:rsidRPr="003B4A0F">
        <w:rPr>
          <w:rFonts w:ascii="Arial Narrow" w:hAnsi="Arial Narrow"/>
          <w:sz w:val="22"/>
          <w:szCs w:val="22"/>
        </w:rPr>
        <w:t>symptoms</w:t>
      </w:r>
      <w:r w:rsidR="00A763F7" w:rsidRPr="003B4A0F">
        <w:rPr>
          <w:rFonts w:ascii="Arial Narrow" w:hAnsi="Arial Narrow"/>
          <w:sz w:val="22"/>
          <w:szCs w:val="22"/>
        </w:rPr>
        <w:t xml:space="preserve"> of</w:t>
      </w:r>
      <w:r w:rsidR="004D4EC5" w:rsidRPr="003B4A0F">
        <w:rPr>
          <w:rFonts w:ascii="Arial Narrow" w:hAnsi="Arial Narrow"/>
          <w:sz w:val="22"/>
          <w:szCs w:val="22"/>
        </w:rPr>
        <w:t xml:space="preserve"> colo</w:t>
      </w:r>
      <w:r w:rsidR="00A763F7" w:rsidRPr="003B4A0F">
        <w:rPr>
          <w:rFonts w:ascii="Arial Narrow" w:hAnsi="Arial Narrow"/>
          <w:sz w:val="22"/>
          <w:szCs w:val="22"/>
        </w:rPr>
        <w:t>rectal</w:t>
      </w:r>
      <w:r w:rsidR="004D4EC5" w:rsidRPr="003B4A0F">
        <w:rPr>
          <w:rFonts w:ascii="Arial Narrow" w:hAnsi="Arial Narrow"/>
          <w:sz w:val="22"/>
          <w:szCs w:val="22"/>
        </w:rPr>
        <w:t xml:space="preserve"> cancer, </w:t>
      </w:r>
      <w:r w:rsidRPr="003B4A0F">
        <w:rPr>
          <w:rFonts w:ascii="Arial Narrow" w:hAnsi="Arial Narrow"/>
          <w:sz w:val="22"/>
          <w:szCs w:val="22"/>
        </w:rPr>
        <w:t xml:space="preserve">see your </w:t>
      </w:r>
      <w:r w:rsidR="004D4EC5" w:rsidRPr="003B4A0F">
        <w:rPr>
          <w:rFonts w:ascii="Arial Narrow" w:hAnsi="Arial Narrow"/>
          <w:sz w:val="22"/>
          <w:szCs w:val="22"/>
        </w:rPr>
        <w:t>health</w:t>
      </w:r>
      <w:r w:rsidR="00A763F7" w:rsidRPr="003B4A0F">
        <w:rPr>
          <w:rFonts w:ascii="Arial Narrow" w:hAnsi="Arial Narrow"/>
          <w:sz w:val="22"/>
          <w:szCs w:val="22"/>
        </w:rPr>
        <w:t xml:space="preserve"> </w:t>
      </w:r>
      <w:r w:rsidR="004D4EC5" w:rsidRPr="003B4A0F">
        <w:rPr>
          <w:rFonts w:ascii="Arial Narrow" w:hAnsi="Arial Narrow"/>
          <w:sz w:val="22"/>
          <w:szCs w:val="22"/>
        </w:rPr>
        <w:t xml:space="preserve">care provider </w:t>
      </w:r>
      <w:r w:rsidR="00A763F7" w:rsidRPr="003B4A0F">
        <w:rPr>
          <w:rFonts w:ascii="Arial Narrow" w:hAnsi="Arial Narrow"/>
          <w:sz w:val="22"/>
          <w:szCs w:val="22"/>
        </w:rPr>
        <w:t>right away</w:t>
      </w:r>
      <w:r w:rsidRPr="003B4A0F">
        <w:rPr>
          <w:rFonts w:ascii="Arial Narrow" w:hAnsi="Arial Narrow"/>
          <w:sz w:val="22"/>
          <w:szCs w:val="22"/>
        </w:rPr>
        <w:t>:</w:t>
      </w:r>
    </w:p>
    <w:p w14:paraId="243A142A" w14:textId="77777777" w:rsidR="00370DB4" w:rsidRDefault="00370DB4" w:rsidP="002764A6">
      <w:pPr>
        <w:spacing w:before="0"/>
        <w:rPr>
          <w:rFonts w:ascii="Arial Narrow" w:hAnsi="Arial Narrow"/>
          <w:szCs w:val="22"/>
        </w:rPr>
      </w:pPr>
    </w:p>
    <w:p w14:paraId="3026A6D1" w14:textId="09B5F30E" w:rsidR="00BF6EE6" w:rsidRPr="00BF6EE6" w:rsidRDefault="00BF6EE6" w:rsidP="002764A6">
      <w:pPr>
        <w:spacing w:before="0"/>
        <w:rPr>
          <w:rFonts w:ascii="Arial Narrow" w:hAnsi="Arial Narrow"/>
          <w:szCs w:val="22"/>
        </w:rPr>
        <w:sectPr w:rsidR="00BF6EE6" w:rsidRPr="00BF6EE6" w:rsidSect="00FA7E4C">
          <w:footerReference w:type="even" r:id="rId7"/>
          <w:footerReference w:type="default" r:id="rId8"/>
          <w:headerReference w:type="first" r:id="rId9"/>
          <w:pgSz w:w="12240" w:h="15840"/>
          <w:pgMar w:top="1440" w:right="1440" w:bottom="1440" w:left="1440" w:header="1080" w:footer="720" w:gutter="0"/>
          <w:cols w:space="720"/>
          <w:titlePg/>
          <w:docGrid w:linePitch="360"/>
        </w:sectPr>
      </w:pPr>
    </w:p>
    <w:p w14:paraId="6EB4454F" w14:textId="10C971CB" w:rsidR="00A04872" w:rsidRPr="003B4A0F" w:rsidRDefault="00A04872" w:rsidP="002764A6">
      <w:pPr>
        <w:pStyle w:val="ListParagraph"/>
        <w:spacing w:before="0"/>
        <w:rPr>
          <w:rFonts w:ascii="Arial Narrow" w:hAnsi="Arial Narrow"/>
          <w:szCs w:val="22"/>
        </w:rPr>
      </w:pPr>
      <w:r w:rsidRPr="003B4A0F">
        <w:rPr>
          <w:rFonts w:ascii="Arial Narrow" w:hAnsi="Arial Narrow"/>
          <w:szCs w:val="22"/>
        </w:rPr>
        <w:t>A change in bowel habits, such as diarrhea or constipation that lasts for more than a few days</w:t>
      </w:r>
    </w:p>
    <w:p w14:paraId="14D3D339" w14:textId="1B1F23FB" w:rsidR="00A04872" w:rsidRPr="003B4A0F" w:rsidRDefault="00A04872" w:rsidP="002764A6">
      <w:pPr>
        <w:pStyle w:val="ListParagraph"/>
        <w:spacing w:before="0"/>
        <w:rPr>
          <w:rFonts w:ascii="Arial Narrow" w:hAnsi="Arial Narrow"/>
          <w:szCs w:val="22"/>
        </w:rPr>
      </w:pPr>
      <w:r w:rsidRPr="003B4A0F">
        <w:rPr>
          <w:rFonts w:ascii="Arial Narrow" w:hAnsi="Arial Narrow"/>
          <w:szCs w:val="22"/>
        </w:rPr>
        <w:t>A feeling that you need to have a bowel movement</w:t>
      </w:r>
      <w:r w:rsidR="00A763F7" w:rsidRPr="003B4A0F">
        <w:rPr>
          <w:rFonts w:ascii="Arial Narrow" w:hAnsi="Arial Narrow"/>
          <w:szCs w:val="22"/>
        </w:rPr>
        <w:t>, but you don</w:t>
      </w:r>
      <w:r w:rsidR="008D34E3">
        <w:rPr>
          <w:rFonts w:ascii="Arial Narrow" w:hAnsi="Arial Narrow"/>
          <w:szCs w:val="22"/>
        </w:rPr>
        <w:t>’</w:t>
      </w:r>
      <w:r w:rsidR="00A763F7" w:rsidRPr="003B4A0F">
        <w:rPr>
          <w:rFonts w:ascii="Arial Narrow" w:hAnsi="Arial Narrow"/>
          <w:szCs w:val="22"/>
        </w:rPr>
        <w:t>t feel relief after</w:t>
      </w:r>
      <w:r w:rsidRPr="003B4A0F">
        <w:rPr>
          <w:rFonts w:ascii="Arial Narrow" w:hAnsi="Arial Narrow"/>
          <w:szCs w:val="22"/>
        </w:rPr>
        <w:t xml:space="preserve"> having one</w:t>
      </w:r>
    </w:p>
    <w:p w14:paraId="1D5AFE5C" w14:textId="7215CDA4" w:rsidR="00A04872" w:rsidRPr="003B4A0F" w:rsidRDefault="00A04872" w:rsidP="002764A6">
      <w:pPr>
        <w:pStyle w:val="ListParagraph"/>
        <w:spacing w:before="0"/>
        <w:rPr>
          <w:rFonts w:ascii="Arial Narrow" w:hAnsi="Arial Narrow"/>
          <w:szCs w:val="22"/>
        </w:rPr>
      </w:pPr>
      <w:r w:rsidRPr="003B4A0F">
        <w:rPr>
          <w:rFonts w:ascii="Arial Narrow" w:hAnsi="Arial Narrow"/>
          <w:szCs w:val="22"/>
        </w:rPr>
        <w:t>Blood in your stool</w:t>
      </w:r>
    </w:p>
    <w:p w14:paraId="46DCE24B" w14:textId="6C862A68" w:rsidR="00A04872" w:rsidRPr="003B4A0F" w:rsidRDefault="00A04872" w:rsidP="002764A6">
      <w:pPr>
        <w:pStyle w:val="ListParagraph"/>
        <w:spacing w:before="0"/>
        <w:rPr>
          <w:rFonts w:ascii="Arial Narrow" w:hAnsi="Arial Narrow"/>
          <w:szCs w:val="22"/>
        </w:rPr>
      </w:pPr>
      <w:r w:rsidRPr="003B4A0F">
        <w:rPr>
          <w:rFonts w:ascii="Arial Narrow" w:hAnsi="Arial Narrow"/>
          <w:szCs w:val="22"/>
        </w:rPr>
        <w:t>Cramping or stomach pain</w:t>
      </w:r>
    </w:p>
    <w:p w14:paraId="22E22D0B" w14:textId="5E39DAA7" w:rsidR="00A04872" w:rsidRPr="003B4A0F" w:rsidRDefault="00A04872" w:rsidP="002764A6">
      <w:pPr>
        <w:pStyle w:val="ListParagraph"/>
        <w:spacing w:before="0"/>
        <w:rPr>
          <w:rFonts w:ascii="Arial Narrow" w:hAnsi="Arial Narrow"/>
          <w:szCs w:val="22"/>
        </w:rPr>
      </w:pPr>
      <w:r w:rsidRPr="003B4A0F">
        <w:rPr>
          <w:rFonts w:ascii="Arial Narrow" w:hAnsi="Arial Narrow"/>
          <w:szCs w:val="22"/>
        </w:rPr>
        <w:t>Weakness and fatigue</w:t>
      </w:r>
    </w:p>
    <w:p w14:paraId="3A48BB89" w14:textId="14B4269C" w:rsidR="002E19DF" w:rsidRPr="00B177AB" w:rsidRDefault="00A04872" w:rsidP="002764A6">
      <w:pPr>
        <w:pStyle w:val="ListParagraph"/>
        <w:spacing w:before="0"/>
        <w:rPr>
          <w:rFonts w:ascii="Arial Narrow" w:hAnsi="Arial Narrow"/>
          <w:szCs w:val="22"/>
        </w:rPr>
      </w:pPr>
      <w:r w:rsidRPr="003B4A0F">
        <w:rPr>
          <w:rFonts w:ascii="Arial Narrow" w:hAnsi="Arial Narrow"/>
          <w:szCs w:val="22"/>
        </w:rPr>
        <w:t>Unexpected weight loss</w:t>
      </w:r>
    </w:p>
    <w:p w14:paraId="3692C780" w14:textId="5C6A41F2" w:rsidR="00B177AB" w:rsidRPr="00B177AB" w:rsidRDefault="00B177AB" w:rsidP="00B177AB">
      <w:pPr>
        <w:spacing w:before="0"/>
        <w:rPr>
          <w:rFonts w:ascii="Arial Narrow" w:hAnsi="Arial Narrow"/>
          <w:szCs w:val="22"/>
        </w:rPr>
        <w:sectPr w:rsidR="00B177AB" w:rsidRPr="00B177AB" w:rsidSect="00370DB4">
          <w:type w:val="continuous"/>
          <w:pgSz w:w="12240" w:h="15840"/>
          <w:pgMar w:top="1440" w:right="1440" w:bottom="1440" w:left="1440" w:header="1080" w:footer="720" w:gutter="0"/>
          <w:cols w:num="2" w:space="720"/>
          <w:titlePg/>
          <w:docGrid w:linePitch="360"/>
        </w:sectPr>
      </w:pPr>
    </w:p>
    <w:p w14:paraId="09668D8D" w14:textId="406FEC53" w:rsidR="001E0AB3" w:rsidRPr="002E19DF" w:rsidRDefault="004D4EC5" w:rsidP="00B177AB">
      <w:pPr>
        <w:pStyle w:val="IntenseQuote"/>
        <w:spacing w:before="120" w:after="0"/>
        <w:ind w:left="0"/>
        <w:jc w:val="left"/>
        <w:rPr>
          <w:b/>
          <w:bCs/>
          <w:i w:val="0"/>
          <w:iCs w:val="0"/>
          <w:color w:val="auto"/>
          <w:sz w:val="22"/>
          <w:szCs w:val="22"/>
        </w:rPr>
      </w:pPr>
      <w:r w:rsidRPr="002E19DF">
        <w:rPr>
          <w:b/>
          <w:bCs/>
          <w:i w:val="0"/>
          <w:iCs w:val="0"/>
          <w:color w:val="auto"/>
          <w:sz w:val="22"/>
          <w:szCs w:val="22"/>
        </w:rPr>
        <w:t xml:space="preserve">Why </w:t>
      </w:r>
      <w:r w:rsidR="00A64957" w:rsidRPr="002E19DF">
        <w:rPr>
          <w:b/>
          <w:bCs/>
          <w:i w:val="0"/>
          <w:iCs w:val="0"/>
          <w:color w:val="auto"/>
          <w:sz w:val="22"/>
          <w:szCs w:val="22"/>
        </w:rPr>
        <w:t>Is Screening Important</w:t>
      </w:r>
      <w:r w:rsidRPr="002E19DF">
        <w:rPr>
          <w:b/>
          <w:bCs/>
          <w:i w:val="0"/>
          <w:iCs w:val="0"/>
          <w:color w:val="auto"/>
          <w:sz w:val="22"/>
          <w:szCs w:val="22"/>
        </w:rPr>
        <w:t>?</w:t>
      </w:r>
    </w:p>
    <w:p w14:paraId="51F6B185" w14:textId="1923F140" w:rsidR="00B177AB" w:rsidRDefault="005325E4" w:rsidP="005808CF">
      <w:pPr>
        <w:spacing w:before="0"/>
        <w:rPr>
          <w:rFonts w:ascii="Arial Narrow" w:hAnsi="Arial Narrow"/>
          <w:sz w:val="22"/>
          <w:szCs w:val="22"/>
        </w:rPr>
      </w:pPr>
      <w:r w:rsidRPr="003B4A0F">
        <w:rPr>
          <w:rFonts w:ascii="Arial Narrow" w:hAnsi="Arial Narrow"/>
          <w:sz w:val="22"/>
          <w:szCs w:val="22"/>
        </w:rPr>
        <w:t xml:space="preserve">The American Cancer Society recommends </w:t>
      </w:r>
      <w:r w:rsidR="00133B0E" w:rsidRPr="003B4A0F">
        <w:rPr>
          <w:rFonts w:ascii="Arial Narrow" w:hAnsi="Arial Narrow"/>
          <w:sz w:val="22"/>
          <w:szCs w:val="22"/>
        </w:rPr>
        <w:t xml:space="preserve">that </w:t>
      </w:r>
      <w:r w:rsidR="0045421D">
        <w:rPr>
          <w:rFonts w:ascii="Arial Narrow" w:hAnsi="Arial Narrow"/>
          <w:sz w:val="22"/>
          <w:szCs w:val="22"/>
        </w:rPr>
        <w:t xml:space="preserve">average-risk </w:t>
      </w:r>
      <w:r w:rsidR="00133B0E" w:rsidRPr="003B4A0F">
        <w:rPr>
          <w:rFonts w:ascii="Arial Narrow" w:hAnsi="Arial Narrow"/>
          <w:sz w:val="22"/>
          <w:szCs w:val="22"/>
        </w:rPr>
        <w:t xml:space="preserve">adults 45 </w:t>
      </w:r>
      <w:r w:rsidR="00A763F7" w:rsidRPr="003B4A0F">
        <w:rPr>
          <w:rFonts w:ascii="Arial Narrow" w:hAnsi="Arial Narrow"/>
          <w:sz w:val="22"/>
          <w:szCs w:val="22"/>
        </w:rPr>
        <w:t xml:space="preserve">years of age </w:t>
      </w:r>
      <w:r w:rsidR="00133B0E" w:rsidRPr="003B4A0F">
        <w:rPr>
          <w:rFonts w:ascii="Arial Narrow" w:hAnsi="Arial Narrow"/>
          <w:sz w:val="22"/>
          <w:szCs w:val="22"/>
        </w:rPr>
        <w:t xml:space="preserve">and older </w:t>
      </w:r>
      <w:r w:rsidR="00A763F7" w:rsidRPr="003B4A0F">
        <w:rPr>
          <w:rFonts w:ascii="Arial Narrow" w:hAnsi="Arial Narrow"/>
          <w:sz w:val="22"/>
          <w:szCs w:val="22"/>
        </w:rPr>
        <w:t>be screened</w:t>
      </w:r>
      <w:r w:rsidR="00133B0E" w:rsidRPr="003B4A0F">
        <w:rPr>
          <w:rFonts w:ascii="Arial Narrow" w:hAnsi="Arial Narrow"/>
          <w:sz w:val="22"/>
          <w:szCs w:val="22"/>
        </w:rPr>
        <w:t xml:space="preserve"> regular</w:t>
      </w:r>
      <w:r w:rsidR="00A763F7" w:rsidRPr="003B4A0F">
        <w:rPr>
          <w:rFonts w:ascii="Arial Narrow" w:hAnsi="Arial Narrow"/>
          <w:sz w:val="22"/>
          <w:szCs w:val="22"/>
        </w:rPr>
        <w:t>ly</w:t>
      </w:r>
      <w:r w:rsidR="00133B0E" w:rsidRPr="003B4A0F">
        <w:rPr>
          <w:rFonts w:ascii="Arial Narrow" w:hAnsi="Arial Narrow"/>
          <w:sz w:val="22"/>
          <w:szCs w:val="22"/>
        </w:rPr>
        <w:t xml:space="preserve"> for colorectal cancer.</w:t>
      </w:r>
      <w:r w:rsidR="000437FD">
        <w:rPr>
          <w:rFonts w:ascii="Arial Narrow" w:hAnsi="Arial Narrow"/>
          <w:sz w:val="22"/>
          <w:szCs w:val="22"/>
          <w:vertAlign w:val="superscript"/>
        </w:rPr>
        <w:t>2</w:t>
      </w:r>
      <w:r w:rsidR="00133B0E" w:rsidRPr="003B4A0F">
        <w:rPr>
          <w:rFonts w:ascii="Arial Narrow" w:hAnsi="Arial Narrow"/>
          <w:sz w:val="22"/>
          <w:szCs w:val="22"/>
        </w:rPr>
        <w:t xml:space="preserve"> </w:t>
      </w:r>
      <w:r w:rsidR="00A04872" w:rsidRPr="003B4A0F">
        <w:rPr>
          <w:rFonts w:ascii="Arial Narrow" w:hAnsi="Arial Narrow"/>
          <w:sz w:val="22"/>
          <w:szCs w:val="22"/>
        </w:rPr>
        <w:t>Colo</w:t>
      </w:r>
      <w:r w:rsidR="00A763F7" w:rsidRPr="003B4A0F">
        <w:rPr>
          <w:rFonts w:ascii="Arial Narrow" w:hAnsi="Arial Narrow"/>
          <w:sz w:val="22"/>
          <w:szCs w:val="22"/>
        </w:rPr>
        <w:t>rectal</w:t>
      </w:r>
      <w:r w:rsidR="00A04872" w:rsidRPr="003B4A0F">
        <w:rPr>
          <w:rFonts w:ascii="Arial Narrow" w:hAnsi="Arial Narrow"/>
          <w:sz w:val="22"/>
          <w:szCs w:val="22"/>
        </w:rPr>
        <w:t xml:space="preserve"> cancer is</w:t>
      </w:r>
      <w:r w:rsidR="00AB203A">
        <w:rPr>
          <w:rFonts w:ascii="Arial Narrow" w:hAnsi="Arial Narrow"/>
          <w:sz w:val="22"/>
          <w:szCs w:val="22"/>
        </w:rPr>
        <w:t xml:space="preserve"> often considered</w:t>
      </w:r>
      <w:r w:rsidR="00A04872" w:rsidRPr="003B4A0F">
        <w:rPr>
          <w:rFonts w:ascii="Arial Narrow" w:hAnsi="Arial Narrow"/>
          <w:sz w:val="22"/>
          <w:szCs w:val="22"/>
        </w:rPr>
        <w:t xml:space="preserve"> </w:t>
      </w:r>
      <w:r w:rsidR="00454FA3">
        <w:rPr>
          <w:rFonts w:ascii="Arial Narrow" w:hAnsi="Arial Narrow"/>
          <w:sz w:val="22"/>
          <w:szCs w:val="22"/>
        </w:rPr>
        <w:t>one</w:t>
      </w:r>
      <w:r w:rsidR="00A64957" w:rsidRPr="003B4A0F">
        <w:rPr>
          <w:rFonts w:ascii="Arial Narrow" w:hAnsi="Arial Narrow"/>
          <w:sz w:val="22"/>
          <w:szCs w:val="22"/>
        </w:rPr>
        <w:t xml:space="preserve"> </w:t>
      </w:r>
      <w:r w:rsidR="00A04872" w:rsidRPr="003B4A0F">
        <w:rPr>
          <w:rFonts w:ascii="Arial Narrow" w:hAnsi="Arial Narrow"/>
          <w:sz w:val="22"/>
          <w:szCs w:val="22"/>
        </w:rPr>
        <w:t>of the most preventable</w:t>
      </w:r>
      <w:r w:rsidR="00A763F7" w:rsidRPr="003B4A0F">
        <w:rPr>
          <w:rFonts w:ascii="Arial Narrow" w:hAnsi="Arial Narrow"/>
          <w:sz w:val="22"/>
          <w:szCs w:val="22"/>
        </w:rPr>
        <w:t xml:space="preserve">—but </w:t>
      </w:r>
      <w:r w:rsidR="00A04872" w:rsidRPr="003B4A0F">
        <w:rPr>
          <w:rFonts w:ascii="Arial Narrow" w:hAnsi="Arial Narrow"/>
          <w:sz w:val="22"/>
          <w:szCs w:val="22"/>
        </w:rPr>
        <w:t>least prevented</w:t>
      </w:r>
      <w:r w:rsidR="00A763F7" w:rsidRPr="003B4A0F">
        <w:rPr>
          <w:rFonts w:ascii="Arial Narrow" w:hAnsi="Arial Narrow"/>
          <w:sz w:val="22"/>
          <w:szCs w:val="22"/>
        </w:rPr>
        <w:t>—</w:t>
      </w:r>
      <w:r w:rsidR="00A04872" w:rsidRPr="003B4A0F">
        <w:rPr>
          <w:rFonts w:ascii="Arial Narrow" w:hAnsi="Arial Narrow"/>
          <w:sz w:val="22"/>
          <w:szCs w:val="22"/>
        </w:rPr>
        <w:t>cancers.</w:t>
      </w:r>
      <w:r w:rsidR="000437FD">
        <w:rPr>
          <w:rFonts w:ascii="Arial Narrow" w:hAnsi="Arial Narrow"/>
          <w:sz w:val="22"/>
          <w:szCs w:val="22"/>
          <w:vertAlign w:val="superscript"/>
        </w:rPr>
        <w:t>3</w:t>
      </w:r>
      <w:r w:rsidR="00A04872" w:rsidRPr="003B4A0F">
        <w:rPr>
          <w:rFonts w:ascii="Arial Narrow" w:hAnsi="Arial Narrow"/>
          <w:sz w:val="22"/>
          <w:szCs w:val="22"/>
        </w:rPr>
        <w:t xml:space="preserve"> </w:t>
      </w:r>
      <w:r w:rsidR="009C29EB" w:rsidRPr="003B4A0F">
        <w:rPr>
          <w:rFonts w:ascii="Arial Narrow" w:hAnsi="Arial Narrow"/>
          <w:b/>
          <w:bCs/>
          <w:sz w:val="22"/>
          <w:szCs w:val="22"/>
        </w:rPr>
        <w:t>In 202</w:t>
      </w:r>
      <w:r w:rsidR="00D03B9A">
        <w:rPr>
          <w:rFonts w:ascii="Arial Narrow" w:hAnsi="Arial Narrow"/>
          <w:b/>
          <w:bCs/>
          <w:sz w:val="22"/>
          <w:szCs w:val="22"/>
        </w:rPr>
        <w:t>3</w:t>
      </w:r>
      <w:r w:rsidR="009C29EB" w:rsidRPr="003B4A0F">
        <w:rPr>
          <w:rFonts w:ascii="Arial Narrow" w:hAnsi="Arial Narrow"/>
          <w:b/>
          <w:bCs/>
          <w:sz w:val="22"/>
          <w:szCs w:val="22"/>
        </w:rPr>
        <w:t>, it</w:t>
      </w:r>
      <w:r w:rsidR="008D34E3">
        <w:rPr>
          <w:rFonts w:ascii="Arial Narrow" w:hAnsi="Arial Narrow"/>
          <w:b/>
          <w:bCs/>
          <w:sz w:val="22"/>
          <w:szCs w:val="22"/>
        </w:rPr>
        <w:t>’</w:t>
      </w:r>
      <w:r w:rsidR="009C29EB" w:rsidRPr="003B4A0F">
        <w:rPr>
          <w:rFonts w:ascii="Arial Narrow" w:hAnsi="Arial Narrow"/>
          <w:b/>
          <w:bCs/>
          <w:sz w:val="22"/>
          <w:szCs w:val="22"/>
        </w:rPr>
        <w:t>s estimated that 1</w:t>
      </w:r>
      <w:r w:rsidR="00EA792C">
        <w:rPr>
          <w:rFonts w:ascii="Arial Narrow" w:hAnsi="Arial Narrow"/>
          <w:b/>
          <w:bCs/>
          <w:sz w:val="22"/>
          <w:szCs w:val="22"/>
        </w:rPr>
        <w:t>53</w:t>
      </w:r>
      <w:r w:rsidR="009C29EB" w:rsidRPr="003B4A0F">
        <w:rPr>
          <w:rFonts w:ascii="Arial Narrow" w:hAnsi="Arial Narrow"/>
          <w:b/>
          <w:bCs/>
          <w:sz w:val="22"/>
          <w:szCs w:val="22"/>
        </w:rPr>
        <w:t>,0</w:t>
      </w:r>
      <w:r w:rsidR="00EA792C">
        <w:rPr>
          <w:rFonts w:ascii="Arial Narrow" w:hAnsi="Arial Narrow"/>
          <w:b/>
          <w:bCs/>
          <w:sz w:val="22"/>
          <w:szCs w:val="22"/>
        </w:rPr>
        <w:t>2</w:t>
      </w:r>
      <w:r w:rsidR="009C29EB" w:rsidRPr="003B4A0F">
        <w:rPr>
          <w:rFonts w:ascii="Arial Narrow" w:hAnsi="Arial Narrow"/>
          <w:b/>
          <w:bCs/>
          <w:sz w:val="22"/>
          <w:szCs w:val="22"/>
        </w:rPr>
        <w:t xml:space="preserve">0 </w:t>
      </w:r>
      <w:r w:rsidR="00A763F7" w:rsidRPr="003B4A0F">
        <w:rPr>
          <w:rFonts w:ascii="Arial Narrow" w:hAnsi="Arial Narrow"/>
          <w:b/>
          <w:bCs/>
          <w:sz w:val="22"/>
          <w:szCs w:val="22"/>
        </w:rPr>
        <w:t>people</w:t>
      </w:r>
      <w:r w:rsidR="009C29EB" w:rsidRPr="003B4A0F">
        <w:rPr>
          <w:rFonts w:ascii="Arial Narrow" w:hAnsi="Arial Narrow"/>
          <w:b/>
          <w:bCs/>
          <w:sz w:val="22"/>
          <w:szCs w:val="22"/>
        </w:rPr>
        <w:t xml:space="preserve"> will be diagnosed with colorectal cancer</w:t>
      </w:r>
      <w:r w:rsidR="00A763F7" w:rsidRPr="003B4A0F">
        <w:rPr>
          <w:rFonts w:ascii="Arial Narrow" w:hAnsi="Arial Narrow"/>
          <w:b/>
          <w:bCs/>
          <w:sz w:val="22"/>
          <w:szCs w:val="22"/>
        </w:rPr>
        <w:t xml:space="preserve"> and</w:t>
      </w:r>
      <w:r w:rsidR="00F76C2B" w:rsidRPr="003B4A0F">
        <w:rPr>
          <w:rFonts w:ascii="Arial Narrow" w:hAnsi="Arial Narrow"/>
          <w:b/>
          <w:bCs/>
          <w:sz w:val="22"/>
          <w:szCs w:val="22"/>
        </w:rPr>
        <w:t xml:space="preserve"> </w:t>
      </w:r>
      <w:r w:rsidR="00D03B9A" w:rsidRPr="00D03B9A">
        <w:rPr>
          <w:rFonts w:ascii="Arial Narrow" w:hAnsi="Arial Narrow"/>
          <w:b/>
          <w:bCs/>
          <w:sz w:val="22"/>
          <w:szCs w:val="22"/>
        </w:rPr>
        <w:t xml:space="preserve">52,550 </w:t>
      </w:r>
      <w:r w:rsidR="00A763F7" w:rsidRPr="003B4A0F">
        <w:rPr>
          <w:rFonts w:ascii="Arial Narrow" w:hAnsi="Arial Narrow"/>
          <w:b/>
          <w:bCs/>
          <w:sz w:val="22"/>
          <w:szCs w:val="22"/>
        </w:rPr>
        <w:t xml:space="preserve"> </w:t>
      </w:r>
      <w:r w:rsidR="00454FA3">
        <w:rPr>
          <w:rFonts w:ascii="Arial Narrow" w:hAnsi="Arial Narrow"/>
          <w:b/>
          <w:bCs/>
          <w:sz w:val="22"/>
          <w:szCs w:val="22"/>
        </w:rPr>
        <w:t>people</w:t>
      </w:r>
      <w:r w:rsidR="00A763F7" w:rsidRPr="003B4A0F">
        <w:rPr>
          <w:rFonts w:ascii="Arial Narrow" w:hAnsi="Arial Narrow"/>
          <w:b/>
          <w:bCs/>
          <w:sz w:val="22"/>
          <w:szCs w:val="22"/>
        </w:rPr>
        <w:t xml:space="preserve"> will die of the disease</w:t>
      </w:r>
      <w:r w:rsidR="00F76C2B" w:rsidRPr="0066352B">
        <w:rPr>
          <w:rFonts w:ascii="Arial Narrow" w:hAnsi="Arial Narrow"/>
          <w:b/>
          <w:bCs/>
          <w:sz w:val="22"/>
          <w:szCs w:val="22"/>
        </w:rPr>
        <w:t>.</w:t>
      </w:r>
      <w:r w:rsidR="009856AC">
        <w:rPr>
          <w:rFonts w:ascii="Arial Narrow" w:hAnsi="Arial Narrow"/>
          <w:sz w:val="22"/>
          <w:szCs w:val="22"/>
          <w:vertAlign w:val="superscript"/>
        </w:rPr>
        <w:t>1</w:t>
      </w:r>
      <w:r w:rsidR="000B5361" w:rsidRPr="003B4A0F">
        <w:rPr>
          <w:rFonts w:ascii="Arial Narrow" w:hAnsi="Arial Narrow"/>
          <w:sz w:val="22"/>
          <w:szCs w:val="22"/>
        </w:rPr>
        <w:t xml:space="preserve"> </w:t>
      </w:r>
      <w:r w:rsidR="00454FA3">
        <w:rPr>
          <w:rFonts w:ascii="Arial Narrow" w:hAnsi="Arial Narrow"/>
          <w:sz w:val="22"/>
          <w:szCs w:val="22"/>
        </w:rPr>
        <w:t>When caught in earl</w:t>
      </w:r>
      <w:r w:rsidR="00F975E2">
        <w:rPr>
          <w:rFonts w:ascii="Arial Narrow" w:hAnsi="Arial Narrow"/>
          <w:sz w:val="22"/>
          <w:szCs w:val="22"/>
        </w:rPr>
        <w:t>ier</w:t>
      </w:r>
      <w:r w:rsidR="00454FA3">
        <w:rPr>
          <w:rFonts w:ascii="Arial Narrow" w:hAnsi="Arial Narrow"/>
          <w:sz w:val="22"/>
          <w:szCs w:val="22"/>
        </w:rPr>
        <w:t xml:space="preserve"> stages, colorectal cancer is treatable in 90% of people.</w:t>
      </w:r>
      <w:r w:rsidR="006F651F">
        <w:rPr>
          <w:rFonts w:ascii="Arial Narrow" w:hAnsi="Arial Narrow"/>
          <w:sz w:val="22"/>
          <w:szCs w:val="22"/>
          <w:vertAlign w:val="superscript"/>
        </w:rPr>
        <w:t>4</w:t>
      </w:r>
      <w:r w:rsidR="00DF351C">
        <w:rPr>
          <w:rFonts w:ascii="Arial Narrow" w:hAnsi="Arial Narrow"/>
          <w:sz w:val="22"/>
          <w:szCs w:val="22"/>
        </w:rPr>
        <w:t>*</w:t>
      </w:r>
    </w:p>
    <w:p w14:paraId="7ABC921C" w14:textId="2E61B89C" w:rsidR="00BF6EE6" w:rsidRPr="00BF6EE6" w:rsidRDefault="00A04872" w:rsidP="0066352B">
      <w:pPr>
        <w:pStyle w:val="NormalFirst"/>
        <w:spacing w:before="120"/>
        <w:rPr>
          <w:rFonts w:ascii="Arial Narrow" w:hAnsi="Arial Narrow"/>
          <w:sz w:val="22"/>
          <w:szCs w:val="22"/>
          <w:vertAlign w:val="superscript"/>
        </w:rPr>
      </w:pPr>
      <w:r w:rsidRPr="003B4A0F">
        <w:rPr>
          <w:rFonts w:ascii="Arial Narrow" w:hAnsi="Arial Narrow"/>
          <w:sz w:val="22"/>
          <w:szCs w:val="22"/>
        </w:rPr>
        <w:t>Even if you don</w:t>
      </w:r>
      <w:r w:rsidR="008D34E3">
        <w:rPr>
          <w:rFonts w:ascii="Arial Narrow" w:hAnsi="Arial Narrow"/>
          <w:sz w:val="22"/>
          <w:szCs w:val="22"/>
        </w:rPr>
        <w:t>’</w:t>
      </w:r>
      <w:r w:rsidRPr="003B4A0F">
        <w:rPr>
          <w:rFonts w:ascii="Arial Narrow" w:hAnsi="Arial Narrow"/>
          <w:sz w:val="22"/>
          <w:szCs w:val="22"/>
        </w:rPr>
        <w:t xml:space="preserve">t have any symptoms, </w:t>
      </w:r>
      <w:r w:rsidR="00A763F7" w:rsidRPr="003B4A0F">
        <w:rPr>
          <w:rFonts w:ascii="Arial Narrow" w:hAnsi="Arial Narrow"/>
          <w:sz w:val="22"/>
          <w:szCs w:val="22"/>
        </w:rPr>
        <w:t xml:space="preserve">guidelines recommend </w:t>
      </w:r>
      <w:r w:rsidR="004D4EC5" w:rsidRPr="003B4A0F">
        <w:rPr>
          <w:rFonts w:ascii="Arial Narrow" w:hAnsi="Arial Narrow"/>
          <w:sz w:val="22"/>
          <w:szCs w:val="22"/>
        </w:rPr>
        <w:t>screening because it can</w:t>
      </w:r>
      <w:r w:rsidR="00CD26E7" w:rsidRPr="00CD26E7">
        <w:rPr>
          <w:rFonts w:ascii="Arial Narrow" w:hAnsi="Arial Narrow"/>
          <w:sz w:val="22"/>
          <w:szCs w:val="22"/>
          <w:vertAlign w:val="superscript"/>
        </w:rPr>
        <w:t>1</w:t>
      </w:r>
      <w:r w:rsidRPr="003B4A0F">
        <w:rPr>
          <w:rFonts w:ascii="Arial Narrow" w:hAnsi="Arial Narrow"/>
          <w:sz w:val="22"/>
          <w:szCs w:val="22"/>
        </w:rPr>
        <w:t>:</w:t>
      </w:r>
    </w:p>
    <w:p w14:paraId="172743FF" w14:textId="75F40D30" w:rsidR="00A04872" w:rsidRPr="003B4A0F" w:rsidRDefault="004D4EC5" w:rsidP="002764A6">
      <w:pPr>
        <w:pStyle w:val="ListParagraph"/>
        <w:spacing w:before="0"/>
        <w:rPr>
          <w:rFonts w:ascii="Arial Narrow" w:hAnsi="Arial Narrow"/>
          <w:szCs w:val="22"/>
        </w:rPr>
      </w:pPr>
      <w:r w:rsidRPr="003B4A0F">
        <w:rPr>
          <w:rFonts w:ascii="Arial Narrow" w:hAnsi="Arial Narrow"/>
          <w:szCs w:val="22"/>
        </w:rPr>
        <w:t>Identify precancerous polyps or adenoma</w:t>
      </w:r>
      <w:r w:rsidR="00A763F7" w:rsidRPr="003B4A0F">
        <w:rPr>
          <w:rFonts w:ascii="Arial Narrow" w:hAnsi="Arial Narrow"/>
          <w:szCs w:val="22"/>
        </w:rPr>
        <w:t>; and</w:t>
      </w:r>
    </w:p>
    <w:p w14:paraId="58684755" w14:textId="2EAAE672" w:rsidR="00A04872" w:rsidRPr="00BF6EE6" w:rsidRDefault="00A04872" w:rsidP="002764A6">
      <w:pPr>
        <w:pStyle w:val="ListParagraph"/>
        <w:spacing w:before="0"/>
        <w:rPr>
          <w:rFonts w:ascii="Arial Narrow" w:hAnsi="Arial Narrow"/>
          <w:szCs w:val="22"/>
        </w:rPr>
      </w:pPr>
      <w:r w:rsidRPr="003B4A0F">
        <w:rPr>
          <w:rFonts w:ascii="Arial Narrow" w:hAnsi="Arial Narrow"/>
          <w:szCs w:val="22"/>
        </w:rPr>
        <w:t>Find colo</w:t>
      </w:r>
      <w:r w:rsidR="00A763F7" w:rsidRPr="003B4A0F">
        <w:rPr>
          <w:rFonts w:ascii="Arial Narrow" w:hAnsi="Arial Narrow"/>
          <w:szCs w:val="22"/>
        </w:rPr>
        <w:t>rectal</w:t>
      </w:r>
      <w:r w:rsidRPr="003B4A0F">
        <w:rPr>
          <w:rFonts w:ascii="Arial Narrow" w:hAnsi="Arial Narrow"/>
          <w:szCs w:val="22"/>
        </w:rPr>
        <w:t xml:space="preserve"> cancer </w:t>
      </w:r>
      <w:proofErr w:type="gramStart"/>
      <w:r w:rsidRPr="003B4A0F">
        <w:rPr>
          <w:rFonts w:ascii="Arial Narrow" w:hAnsi="Arial Narrow"/>
          <w:szCs w:val="22"/>
        </w:rPr>
        <w:t>early, when</w:t>
      </w:r>
      <w:proofErr w:type="gramEnd"/>
      <w:r w:rsidRPr="003B4A0F">
        <w:rPr>
          <w:rFonts w:ascii="Arial Narrow" w:hAnsi="Arial Narrow"/>
          <w:szCs w:val="22"/>
        </w:rPr>
        <w:t xml:space="preserve"> it is </w:t>
      </w:r>
      <w:r w:rsidR="0045421D">
        <w:rPr>
          <w:rFonts w:ascii="Arial Narrow" w:hAnsi="Arial Narrow"/>
          <w:szCs w:val="22"/>
        </w:rPr>
        <w:t>more</w:t>
      </w:r>
      <w:r w:rsidRPr="003B4A0F">
        <w:rPr>
          <w:rFonts w:ascii="Arial Narrow" w:hAnsi="Arial Narrow"/>
          <w:szCs w:val="22"/>
        </w:rPr>
        <w:t xml:space="preserve"> treatable</w:t>
      </w:r>
      <w:r w:rsidR="00A763F7" w:rsidRPr="003B4A0F">
        <w:rPr>
          <w:rFonts w:ascii="Arial Narrow" w:hAnsi="Arial Narrow"/>
          <w:szCs w:val="22"/>
        </w:rPr>
        <w:t>.</w:t>
      </w:r>
    </w:p>
    <w:p w14:paraId="16BD60C9" w14:textId="77777777" w:rsidR="00B177AB" w:rsidRPr="003B4A0F" w:rsidRDefault="00B177AB" w:rsidP="002764A6">
      <w:pPr>
        <w:spacing w:before="0"/>
        <w:rPr>
          <w:rFonts w:ascii="Arial Narrow" w:hAnsi="Arial Narrow"/>
          <w:sz w:val="22"/>
          <w:szCs w:val="22"/>
        </w:rPr>
      </w:pPr>
    </w:p>
    <w:p w14:paraId="5540C3EF" w14:textId="760FDD4C" w:rsidR="001E0AB3" w:rsidRPr="002E19DF" w:rsidRDefault="001E0AB3" w:rsidP="002764A6">
      <w:pPr>
        <w:pStyle w:val="IntenseQuote"/>
        <w:spacing w:before="0" w:after="0"/>
        <w:ind w:left="0"/>
        <w:jc w:val="left"/>
        <w:rPr>
          <w:b/>
          <w:bCs/>
          <w:i w:val="0"/>
          <w:iCs w:val="0"/>
          <w:color w:val="auto"/>
          <w:sz w:val="22"/>
          <w:szCs w:val="22"/>
        </w:rPr>
      </w:pPr>
      <w:r w:rsidRPr="002E19DF">
        <w:rPr>
          <w:b/>
          <w:bCs/>
          <w:i w:val="0"/>
          <w:iCs w:val="0"/>
          <w:color w:val="auto"/>
          <w:sz w:val="22"/>
          <w:szCs w:val="22"/>
        </w:rPr>
        <w:t>Ris</w:t>
      </w:r>
      <w:r w:rsidR="002E19DF" w:rsidRPr="002E19DF">
        <w:rPr>
          <w:b/>
          <w:bCs/>
          <w:i w:val="0"/>
          <w:iCs w:val="0"/>
          <w:color w:val="auto"/>
          <w:sz w:val="22"/>
          <w:szCs w:val="22"/>
        </w:rPr>
        <w:t>k</w:t>
      </w:r>
      <w:r w:rsidRPr="002E19DF">
        <w:rPr>
          <w:b/>
          <w:bCs/>
          <w:i w:val="0"/>
          <w:iCs w:val="0"/>
          <w:color w:val="auto"/>
          <w:sz w:val="22"/>
          <w:szCs w:val="22"/>
        </w:rPr>
        <w:t xml:space="preserve"> </w:t>
      </w:r>
      <w:r w:rsidR="00A64957" w:rsidRPr="002E19DF">
        <w:rPr>
          <w:b/>
          <w:bCs/>
          <w:i w:val="0"/>
          <w:iCs w:val="0"/>
          <w:color w:val="auto"/>
          <w:sz w:val="22"/>
          <w:szCs w:val="22"/>
        </w:rPr>
        <w:t>Factors: What Causes Colorectal Cancer</w:t>
      </w:r>
      <w:r w:rsidRPr="002E19DF">
        <w:rPr>
          <w:b/>
          <w:bCs/>
          <w:i w:val="0"/>
          <w:iCs w:val="0"/>
          <w:color w:val="auto"/>
          <w:sz w:val="22"/>
          <w:szCs w:val="22"/>
        </w:rPr>
        <w:t>?</w:t>
      </w:r>
    </w:p>
    <w:p w14:paraId="25B3F4BF" w14:textId="4449F7FB" w:rsidR="000C3C29" w:rsidRPr="003B4A0F" w:rsidRDefault="00FF5016" w:rsidP="00416CCA">
      <w:pPr>
        <w:spacing w:before="0"/>
        <w:rPr>
          <w:rFonts w:ascii="Arial Narrow" w:hAnsi="Arial Narrow"/>
          <w:sz w:val="22"/>
          <w:szCs w:val="22"/>
        </w:rPr>
      </w:pPr>
      <w:r w:rsidRPr="003B4A0F">
        <w:rPr>
          <w:rFonts w:ascii="Arial Narrow" w:hAnsi="Arial Narrow"/>
          <w:sz w:val="22"/>
          <w:szCs w:val="22"/>
        </w:rPr>
        <w:t>Colorectal</w:t>
      </w:r>
      <w:r w:rsidR="00A04872" w:rsidRPr="003B4A0F">
        <w:rPr>
          <w:rFonts w:ascii="Arial Narrow" w:hAnsi="Arial Narrow"/>
          <w:sz w:val="22"/>
          <w:szCs w:val="22"/>
        </w:rPr>
        <w:t xml:space="preserve"> cancer</w:t>
      </w:r>
      <w:r w:rsidRPr="003B4A0F">
        <w:rPr>
          <w:rFonts w:ascii="Arial Narrow" w:hAnsi="Arial Narrow"/>
          <w:sz w:val="22"/>
          <w:szCs w:val="22"/>
        </w:rPr>
        <w:t xml:space="preserve"> </w:t>
      </w:r>
      <w:bookmarkStart w:id="0" w:name="_Hlk66962817"/>
      <w:r w:rsidRPr="003B4A0F">
        <w:rPr>
          <w:rFonts w:ascii="Arial Narrow" w:hAnsi="Arial Narrow"/>
          <w:sz w:val="22"/>
          <w:szCs w:val="22"/>
        </w:rPr>
        <w:t>has no sin</w:t>
      </w:r>
      <w:bookmarkEnd w:id="0"/>
      <w:r w:rsidRPr="003B4A0F">
        <w:rPr>
          <w:rFonts w:ascii="Arial Narrow" w:hAnsi="Arial Narrow"/>
          <w:sz w:val="22"/>
          <w:szCs w:val="22"/>
        </w:rPr>
        <w:t>gle cause</w:t>
      </w:r>
      <w:r w:rsidR="00A04872" w:rsidRPr="003B4A0F">
        <w:rPr>
          <w:rFonts w:ascii="Arial Narrow" w:hAnsi="Arial Narrow"/>
          <w:sz w:val="22"/>
          <w:szCs w:val="22"/>
        </w:rPr>
        <w:t>, but certain factors may increase your risk</w:t>
      </w:r>
      <w:r w:rsidR="000C3C29" w:rsidRPr="003B4A0F">
        <w:rPr>
          <w:rFonts w:ascii="Arial Narrow" w:hAnsi="Arial Narrow"/>
          <w:sz w:val="22"/>
          <w:szCs w:val="22"/>
        </w:rPr>
        <w:t>. Even if you do</w:t>
      </w:r>
      <w:r w:rsidR="001A69FC">
        <w:rPr>
          <w:rFonts w:ascii="Arial Narrow" w:hAnsi="Arial Narrow"/>
          <w:sz w:val="22"/>
          <w:szCs w:val="22"/>
        </w:rPr>
        <w:t>n’t</w:t>
      </w:r>
      <w:r w:rsidR="000C3C29" w:rsidRPr="003B4A0F">
        <w:rPr>
          <w:rFonts w:ascii="Arial Narrow" w:hAnsi="Arial Narrow"/>
          <w:sz w:val="22"/>
          <w:szCs w:val="22"/>
        </w:rPr>
        <w:t xml:space="preserve"> have the </w:t>
      </w:r>
      <w:r w:rsidR="001A69FC">
        <w:rPr>
          <w:rFonts w:ascii="Arial Narrow" w:hAnsi="Arial Narrow"/>
          <w:sz w:val="22"/>
          <w:szCs w:val="22"/>
        </w:rPr>
        <w:t>following</w:t>
      </w:r>
      <w:r w:rsidR="001A69FC" w:rsidRPr="003B4A0F">
        <w:rPr>
          <w:rFonts w:ascii="Arial Narrow" w:hAnsi="Arial Narrow"/>
          <w:sz w:val="22"/>
          <w:szCs w:val="22"/>
        </w:rPr>
        <w:t xml:space="preserve"> </w:t>
      </w:r>
      <w:r w:rsidR="000C3C29" w:rsidRPr="003B4A0F">
        <w:rPr>
          <w:rFonts w:ascii="Arial Narrow" w:hAnsi="Arial Narrow"/>
          <w:sz w:val="22"/>
          <w:szCs w:val="22"/>
        </w:rPr>
        <w:t>risk factors, it</w:t>
      </w:r>
      <w:r w:rsidR="008D34E3">
        <w:rPr>
          <w:rFonts w:ascii="Arial Narrow" w:hAnsi="Arial Narrow"/>
          <w:sz w:val="22"/>
          <w:szCs w:val="22"/>
        </w:rPr>
        <w:t>’</w:t>
      </w:r>
      <w:r w:rsidR="000C3C29" w:rsidRPr="003B4A0F">
        <w:rPr>
          <w:rFonts w:ascii="Arial Narrow" w:hAnsi="Arial Narrow"/>
          <w:sz w:val="22"/>
          <w:szCs w:val="22"/>
        </w:rPr>
        <w:t>s still important to talk with your health care provider and get screened regularly</w:t>
      </w:r>
      <w:r w:rsidR="00DD794D" w:rsidRPr="00DD794D">
        <w:rPr>
          <w:rFonts w:ascii="Arial Narrow" w:hAnsi="Arial Narrow"/>
          <w:sz w:val="22"/>
          <w:szCs w:val="22"/>
          <w:vertAlign w:val="superscript"/>
        </w:rPr>
        <w:t>1</w:t>
      </w:r>
      <w:r w:rsidR="001A69FC">
        <w:rPr>
          <w:rFonts w:ascii="Arial Narrow" w:hAnsi="Arial Narrow"/>
          <w:sz w:val="22"/>
          <w:szCs w:val="22"/>
        </w:rPr>
        <w:t>:</w:t>
      </w:r>
    </w:p>
    <w:p w14:paraId="3A25AF9C" w14:textId="77777777" w:rsidR="00370DB4" w:rsidRDefault="00370DB4" w:rsidP="002764A6">
      <w:pPr>
        <w:pStyle w:val="NormalFirst"/>
        <w:rPr>
          <w:rFonts w:ascii="Arial Narrow" w:hAnsi="Arial Narrow"/>
          <w:sz w:val="22"/>
          <w:szCs w:val="22"/>
        </w:rPr>
      </w:pPr>
    </w:p>
    <w:p w14:paraId="16AAF828" w14:textId="404BE1E4" w:rsidR="00E45FF2" w:rsidRPr="003B4A0F" w:rsidRDefault="00E45FF2" w:rsidP="002764A6">
      <w:pPr>
        <w:pStyle w:val="NormalFirst"/>
        <w:rPr>
          <w:rFonts w:ascii="Arial Narrow" w:hAnsi="Arial Narrow"/>
          <w:sz w:val="22"/>
          <w:szCs w:val="22"/>
        </w:rPr>
        <w:sectPr w:rsidR="00E45FF2" w:rsidRPr="003B4A0F" w:rsidSect="00370DB4">
          <w:type w:val="continuous"/>
          <w:pgSz w:w="12240" w:h="15840"/>
          <w:pgMar w:top="1440" w:right="1440" w:bottom="1440" w:left="1440" w:header="1080" w:footer="720" w:gutter="0"/>
          <w:cols w:space="720"/>
          <w:titlePg/>
          <w:docGrid w:linePitch="360"/>
        </w:sectPr>
      </w:pPr>
    </w:p>
    <w:p w14:paraId="18E3125A" w14:textId="3E0B4B83" w:rsidR="00A04872" w:rsidRPr="003B4A0F" w:rsidRDefault="00C42F01" w:rsidP="002764A6">
      <w:pPr>
        <w:pStyle w:val="ListParagraph"/>
        <w:spacing w:before="0"/>
        <w:rPr>
          <w:rFonts w:ascii="Arial Narrow" w:hAnsi="Arial Narrow"/>
          <w:szCs w:val="22"/>
        </w:rPr>
      </w:pPr>
      <w:r w:rsidRPr="00C42F01">
        <w:rPr>
          <w:rFonts w:ascii="Arial Narrow" w:hAnsi="Arial Narrow"/>
          <w:szCs w:val="22"/>
        </w:rPr>
        <w:t>Your risk of CRC increases with age</w:t>
      </w:r>
      <w:r w:rsidR="00FF5016" w:rsidRPr="003B4A0F">
        <w:rPr>
          <w:rFonts w:ascii="Arial Narrow" w:hAnsi="Arial Narrow"/>
          <w:szCs w:val="22"/>
        </w:rPr>
        <w:t>.</w:t>
      </w:r>
    </w:p>
    <w:p w14:paraId="5A43C243" w14:textId="7AA936CD" w:rsidR="00A04872" w:rsidRPr="003B4A0F" w:rsidRDefault="00FF5016" w:rsidP="002764A6">
      <w:pPr>
        <w:pStyle w:val="ListParagraph"/>
        <w:spacing w:before="0"/>
        <w:rPr>
          <w:rFonts w:ascii="Arial Narrow" w:hAnsi="Arial Narrow"/>
          <w:szCs w:val="22"/>
        </w:rPr>
      </w:pPr>
      <w:r w:rsidRPr="003B4A0F">
        <w:rPr>
          <w:rFonts w:ascii="Arial Narrow" w:hAnsi="Arial Narrow"/>
          <w:szCs w:val="22"/>
        </w:rPr>
        <w:t>You have a f</w:t>
      </w:r>
      <w:r w:rsidR="00A04872" w:rsidRPr="003B4A0F">
        <w:rPr>
          <w:rFonts w:ascii="Arial Narrow" w:hAnsi="Arial Narrow"/>
          <w:szCs w:val="22"/>
        </w:rPr>
        <w:t>amily history of colo</w:t>
      </w:r>
      <w:r w:rsidRPr="003B4A0F">
        <w:rPr>
          <w:rFonts w:ascii="Arial Narrow" w:hAnsi="Arial Narrow"/>
          <w:szCs w:val="22"/>
        </w:rPr>
        <w:t>rectal</w:t>
      </w:r>
      <w:r w:rsidR="00A04872" w:rsidRPr="003B4A0F">
        <w:rPr>
          <w:rFonts w:ascii="Arial Narrow" w:hAnsi="Arial Narrow"/>
          <w:szCs w:val="22"/>
        </w:rPr>
        <w:t xml:space="preserve"> cancer</w:t>
      </w:r>
      <w:r w:rsidRPr="003B4A0F">
        <w:rPr>
          <w:rFonts w:ascii="Arial Narrow" w:hAnsi="Arial Narrow"/>
          <w:szCs w:val="22"/>
        </w:rPr>
        <w:t>.</w:t>
      </w:r>
    </w:p>
    <w:p w14:paraId="74806DB0" w14:textId="48A83F4C" w:rsidR="00A04872" w:rsidRPr="003B4A0F" w:rsidRDefault="00FF5016" w:rsidP="002764A6">
      <w:pPr>
        <w:pStyle w:val="ListParagraph"/>
        <w:spacing w:before="0"/>
        <w:rPr>
          <w:rFonts w:ascii="Arial Narrow" w:hAnsi="Arial Narrow"/>
          <w:szCs w:val="22"/>
        </w:rPr>
      </w:pPr>
      <w:r w:rsidRPr="003B4A0F">
        <w:rPr>
          <w:rFonts w:ascii="Arial Narrow" w:hAnsi="Arial Narrow"/>
          <w:szCs w:val="22"/>
        </w:rPr>
        <w:t>You have c</w:t>
      </w:r>
      <w:r w:rsidR="00A04872" w:rsidRPr="003B4A0F">
        <w:rPr>
          <w:rFonts w:ascii="Arial Narrow" w:hAnsi="Arial Narrow"/>
          <w:szCs w:val="22"/>
        </w:rPr>
        <w:t>ertain alterations</w:t>
      </w:r>
      <w:r w:rsidRPr="003B4A0F">
        <w:rPr>
          <w:rFonts w:ascii="Arial Narrow" w:hAnsi="Arial Narrow"/>
          <w:szCs w:val="22"/>
        </w:rPr>
        <w:t xml:space="preserve"> in your genes.</w:t>
      </w:r>
    </w:p>
    <w:p w14:paraId="7DFCE19C" w14:textId="799124F1" w:rsidR="00A04872" w:rsidRPr="003B4A0F" w:rsidRDefault="00FF5016" w:rsidP="002764A6">
      <w:pPr>
        <w:pStyle w:val="ListParagraph"/>
        <w:spacing w:before="0"/>
        <w:rPr>
          <w:rFonts w:ascii="Arial Narrow" w:hAnsi="Arial Narrow"/>
          <w:szCs w:val="22"/>
        </w:rPr>
      </w:pPr>
      <w:r w:rsidRPr="003B4A0F">
        <w:rPr>
          <w:rFonts w:ascii="Arial Narrow" w:hAnsi="Arial Narrow"/>
          <w:szCs w:val="22"/>
        </w:rPr>
        <w:t>You eat a d</w:t>
      </w:r>
      <w:r w:rsidR="004B6764" w:rsidRPr="003B4A0F">
        <w:rPr>
          <w:rFonts w:ascii="Arial Narrow" w:hAnsi="Arial Narrow"/>
          <w:szCs w:val="22"/>
        </w:rPr>
        <w:t>i</w:t>
      </w:r>
      <w:r w:rsidR="00A04872" w:rsidRPr="003B4A0F">
        <w:rPr>
          <w:rFonts w:ascii="Arial Narrow" w:hAnsi="Arial Narrow"/>
          <w:szCs w:val="22"/>
        </w:rPr>
        <w:t xml:space="preserve">et </w:t>
      </w:r>
      <w:r w:rsidR="00266681" w:rsidRPr="003B4A0F">
        <w:rPr>
          <w:rFonts w:ascii="Arial Narrow" w:hAnsi="Arial Narrow"/>
          <w:szCs w:val="22"/>
        </w:rPr>
        <w:t>high in red and processed meats</w:t>
      </w:r>
      <w:r w:rsidRPr="003B4A0F">
        <w:rPr>
          <w:rFonts w:ascii="Arial Narrow" w:hAnsi="Arial Narrow"/>
          <w:szCs w:val="22"/>
        </w:rPr>
        <w:t>.</w:t>
      </w:r>
    </w:p>
    <w:p w14:paraId="6968146E" w14:textId="504325B0" w:rsidR="00A04872" w:rsidRPr="003B4A0F" w:rsidRDefault="00FF5016" w:rsidP="002764A6">
      <w:pPr>
        <w:pStyle w:val="ListParagraph"/>
        <w:spacing w:before="0"/>
        <w:rPr>
          <w:rFonts w:ascii="Arial Narrow" w:hAnsi="Arial Narrow"/>
          <w:szCs w:val="22"/>
        </w:rPr>
      </w:pPr>
      <w:r w:rsidRPr="003B4A0F">
        <w:rPr>
          <w:rFonts w:ascii="Arial Narrow" w:hAnsi="Arial Narrow"/>
          <w:szCs w:val="22"/>
        </w:rPr>
        <w:t xml:space="preserve">You use </w:t>
      </w:r>
      <w:r w:rsidR="00A04872" w:rsidRPr="003B4A0F">
        <w:rPr>
          <w:rFonts w:ascii="Arial Narrow" w:hAnsi="Arial Narrow"/>
          <w:szCs w:val="22"/>
        </w:rPr>
        <w:t xml:space="preserve">alcohol </w:t>
      </w:r>
      <w:r w:rsidRPr="003B4A0F">
        <w:rPr>
          <w:rFonts w:ascii="Arial Narrow" w:hAnsi="Arial Narrow"/>
          <w:szCs w:val="22"/>
        </w:rPr>
        <w:t>heavily.</w:t>
      </w:r>
    </w:p>
    <w:p w14:paraId="58E4BC6A" w14:textId="3B09BFC2" w:rsidR="00A04872" w:rsidRPr="003B4A0F" w:rsidRDefault="00FF5016" w:rsidP="002764A6">
      <w:pPr>
        <w:pStyle w:val="ListParagraph"/>
        <w:spacing w:before="0"/>
        <w:rPr>
          <w:rFonts w:ascii="Arial Narrow" w:hAnsi="Arial Narrow"/>
          <w:szCs w:val="22"/>
        </w:rPr>
      </w:pPr>
      <w:r w:rsidRPr="003B4A0F">
        <w:rPr>
          <w:rFonts w:ascii="Arial Narrow" w:hAnsi="Arial Narrow"/>
          <w:szCs w:val="22"/>
        </w:rPr>
        <w:t>You are a s</w:t>
      </w:r>
      <w:r w:rsidR="00A04872" w:rsidRPr="003B4A0F">
        <w:rPr>
          <w:rFonts w:ascii="Arial Narrow" w:hAnsi="Arial Narrow"/>
          <w:szCs w:val="22"/>
        </w:rPr>
        <w:t>mok</w:t>
      </w:r>
      <w:r w:rsidRPr="003B4A0F">
        <w:rPr>
          <w:rFonts w:ascii="Arial Narrow" w:hAnsi="Arial Narrow"/>
          <w:szCs w:val="22"/>
        </w:rPr>
        <w:t>er.</w:t>
      </w:r>
    </w:p>
    <w:p w14:paraId="5198D9A2" w14:textId="000E41C2" w:rsidR="00370DB4" w:rsidRPr="00E45FF2" w:rsidRDefault="00FF5016" w:rsidP="002764A6">
      <w:pPr>
        <w:pStyle w:val="ListParagraph"/>
        <w:spacing w:before="0"/>
        <w:rPr>
          <w:rFonts w:ascii="Arial Narrow" w:hAnsi="Arial Narrow"/>
          <w:szCs w:val="22"/>
        </w:rPr>
      </w:pPr>
      <w:r w:rsidRPr="003B4A0F">
        <w:rPr>
          <w:rFonts w:ascii="Arial Narrow" w:hAnsi="Arial Narrow"/>
          <w:szCs w:val="22"/>
        </w:rPr>
        <w:t>You have d</w:t>
      </w:r>
      <w:r w:rsidR="00A04872" w:rsidRPr="003B4A0F">
        <w:rPr>
          <w:rFonts w:ascii="Arial Narrow" w:hAnsi="Arial Narrow"/>
          <w:szCs w:val="22"/>
        </w:rPr>
        <w:t xml:space="preserve">iabetes, </w:t>
      </w:r>
      <w:r w:rsidRPr="003B4A0F">
        <w:rPr>
          <w:rFonts w:ascii="Arial Narrow" w:hAnsi="Arial Narrow"/>
          <w:szCs w:val="22"/>
        </w:rPr>
        <w:t>are obese</w:t>
      </w:r>
      <w:r w:rsidR="00A04872" w:rsidRPr="003B4A0F">
        <w:rPr>
          <w:rFonts w:ascii="Arial Narrow" w:hAnsi="Arial Narrow"/>
          <w:szCs w:val="22"/>
        </w:rPr>
        <w:t xml:space="preserve">, </w:t>
      </w:r>
      <w:r w:rsidRPr="003B4A0F">
        <w:rPr>
          <w:rFonts w:ascii="Arial Narrow" w:hAnsi="Arial Narrow"/>
          <w:szCs w:val="22"/>
        </w:rPr>
        <w:t>or do not</w:t>
      </w:r>
      <w:r w:rsidR="00A04872" w:rsidRPr="003B4A0F">
        <w:rPr>
          <w:rFonts w:ascii="Arial Narrow" w:hAnsi="Arial Narrow"/>
          <w:szCs w:val="22"/>
        </w:rPr>
        <w:t xml:space="preserve"> exercise</w:t>
      </w:r>
      <w:r w:rsidRPr="003B4A0F">
        <w:rPr>
          <w:rFonts w:ascii="Arial Narrow" w:hAnsi="Arial Narrow"/>
          <w:szCs w:val="22"/>
        </w:rPr>
        <w:t xml:space="preserve"> regularly.</w:t>
      </w:r>
    </w:p>
    <w:p w14:paraId="3812B238" w14:textId="77777777" w:rsidR="00E45FF2" w:rsidRDefault="00E45FF2" w:rsidP="00E45FF2">
      <w:pPr>
        <w:spacing w:before="0"/>
        <w:rPr>
          <w:rFonts w:ascii="Arial Narrow" w:hAnsi="Arial Narrow"/>
          <w:szCs w:val="22"/>
        </w:rPr>
        <w:sectPr w:rsidR="00E45FF2" w:rsidSect="00E45FF2">
          <w:type w:val="continuous"/>
          <w:pgSz w:w="12240" w:h="15840"/>
          <w:pgMar w:top="1440" w:right="1440" w:bottom="1440" w:left="1440" w:header="1080" w:footer="720" w:gutter="0"/>
          <w:cols w:num="2" w:space="720"/>
          <w:titlePg/>
          <w:docGrid w:linePitch="360"/>
        </w:sectPr>
      </w:pPr>
    </w:p>
    <w:p w14:paraId="64EA047C" w14:textId="10F36641" w:rsidR="00454FA3" w:rsidRDefault="00454FA3" w:rsidP="00454FA3">
      <w:pPr>
        <w:suppressAutoHyphens w:val="0"/>
        <w:spacing w:before="0" w:line="240" w:lineRule="auto"/>
        <w:rPr>
          <w:rFonts w:ascii="Arial Narrow" w:hAnsi="Arial Narrow"/>
          <w:szCs w:val="22"/>
        </w:rPr>
      </w:pPr>
    </w:p>
    <w:p w14:paraId="64A68F7F" w14:textId="77777777" w:rsidR="00D14101" w:rsidRDefault="00D14101" w:rsidP="00454FA3">
      <w:pPr>
        <w:suppressAutoHyphens w:val="0"/>
        <w:spacing w:before="0" w:line="240" w:lineRule="auto"/>
        <w:rPr>
          <w:rFonts w:ascii="Arial Narrow" w:hAnsi="Arial Narrow"/>
          <w:szCs w:val="22"/>
        </w:rPr>
      </w:pPr>
    </w:p>
    <w:p w14:paraId="100C19CA" w14:textId="7B9A759A" w:rsidR="001E0AB3" w:rsidRPr="002E19DF" w:rsidRDefault="001E0AB3" w:rsidP="00B177AB">
      <w:pPr>
        <w:pStyle w:val="IntenseQuote"/>
        <w:spacing w:before="120" w:after="0"/>
        <w:ind w:left="0"/>
        <w:jc w:val="left"/>
        <w:rPr>
          <w:b/>
          <w:bCs/>
          <w:i w:val="0"/>
          <w:iCs w:val="0"/>
          <w:color w:val="auto"/>
          <w:sz w:val="22"/>
          <w:szCs w:val="22"/>
        </w:rPr>
      </w:pPr>
      <w:r w:rsidRPr="002E19DF">
        <w:rPr>
          <w:b/>
          <w:bCs/>
          <w:i w:val="0"/>
          <w:iCs w:val="0"/>
          <w:color w:val="auto"/>
          <w:sz w:val="22"/>
          <w:szCs w:val="22"/>
        </w:rPr>
        <w:lastRenderedPageBreak/>
        <w:t>What</w:t>
      </w:r>
      <w:r w:rsidR="008D34E3">
        <w:rPr>
          <w:b/>
          <w:bCs/>
          <w:i w:val="0"/>
          <w:iCs w:val="0"/>
          <w:color w:val="auto"/>
          <w:sz w:val="22"/>
          <w:szCs w:val="22"/>
        </w:rPr>
        <w:t>’</w:t>
      </w:r>
      <w:r w:rsidRPr="002E19DF">
        <w:rPr>
          <w:b/>
          <w:bCs/>
          <w:i w:val="0"/>
          <w:iCs w:val="0"/>
          <w:color w:val="auto"/>
          <w:sz w:val="22"/>
          <w:szCs w:val="22"/>
        </w:rPr>
        <w:t xml:space="preserve">s the </w:t>
      </w:r>
      <w:r w:rsidR="001A69FC" w:rsidRPr="002E19DF">
        <w:rPr>
          <w:b/>
          <w:bCs/>
          <w:i w:val="0"/>
          <w:iCs w:val="0"/>
          <w:color w:val="auto"/>
          <w:sz w:val="22"/>
          <w:szCs w:val="22"/>
        </w:rPr>
        <w:t>Difference Between Precancer</w:t>
      </w:r>
      <w:r w:rsidRPr="002E19DF">
        <w:rPr>
          <w:b/>
          <w:bCs/>
          <w:i w:val="0"/>
          <w:iCs w:val="0"/>
          <w:color w:val="auto"/>
          <w:sz w:val="22"/>
          <w:szCs w:val="22"/>
        </w:rPr>
        <w:t xml:space="preserve"> and </w:t>
      </w:r>
      <w:r w:rsidR="001A69FC" w:rsidRPr="002E19DF">
        <w:rPr>
          <w:b/>
          <w:bCs/>
          <w:i w:val="0"/>
          <w:iCs w:val="0"/>
          <w:color w:val="auto"/>
          <w:sz w:val="22"/>
          <w:szCs w:val="22"/>
        </w:rPr>
        <w:t>Cancer</w:t>
      </w:r>
      <w:r w:rsidRPr="002E19DF">
        <w:rPr>
          <w:b/>
          <w:bCs/>
          <w:i w:val="0"/>
          <w:iCs w:val="0"/>
          <w:color w:val="auto"/>
          <w:sz w:val="22"/>
          <w:szCs w:val="22"/>
        </w:rPr>
        <w:t>?</w:t>
      </w:r>
    </w:p>
    <w:p w14:paraId="29952545" w14:textId="77777777" w:rsidR="00FF0201" w:rsidRDefault="00FF0201" w:rsidP="00416CCA">
      <w:pPr>
        <w:pStyle w:val="NormalFirst"/>
        <w:rPr>
          <w:rFonts w:ascii="Arial Narrow" w:hAnsi="Arial Narrow"/>
          <w:sz w:val="22"/>
          <w:szCs w:val="22"/>
        </w:rPr>
      </w:pPr>
    </w:p>
    <w:p w14:paraId="37CB3F9C" w14:textId="556E773C" w:rsidR="00A04872" w:rsidRDefault="00A04872" w:rsidP="00416CCA">
      <w:pPr>
        <w:pStyle w:val="NormalFirst"/>
        <w:rPr>
          <w:rFonts w:ascii="Arial Narrow" w:hAnsi="Arial Narrow"/>
          <w:sz w:val="22"/>
          <w:szCs w:val="22"/>
        </w:rPr>
      </w:pPr>
      <w:r w:rsidRPr="003B4A0F">
        <w:rPr>
          <w:rFonts w:ascii="Arial Narrow" w:hAnsi="Arial Narrow"/>
          <w:sz w:val="22"/>
          <w:szCs w:val="22"/>
        </w:rPr>
        <w:t>Before colo</w:t>
      </w:r>
      <w:r w:rsidR="00161926" w:rsidRPr="003B4A0F">
        <w:rPr>
          <w:rFonts w:ascii="Arial Narrow" w:hAnsi="Arial Narrow"/>
          <w:sz w:val="22"/>
          <w:szCs w:val="22"/>
        </w:rPr>
        <w:t>rectal</w:t>
      </w:r>
      <w:r w:rsidRPr="003B4A0F">
        <w:rPr>
          <w:rFonts w:ascii="Arial Narrow" w:hAnsi="Arial Narrow"/>
          <w:sz w:val="22"/>
          <w:szCs w:val="22"/>
        </w:rPr>
        <w:t xml:space="preserve"> cancer develops, an abnormal growth called a </w:t>
      </w:r>
      <w:r w:rsidRPr="0066352B">
        <w:rPr>
          <w:rFonts w:ascii="Arial Narrow" w:hAnsi="Arial Narrow"/>
          <w:i/>
          <w:iCs/>
          <w:sz w:val="22"/>
          <w:szCs w:val="22"/>
        </w:rPr>
        <w:t>polyp</w:t>
      </w:r>
      <w:r w:rsidRPr="003B4A0F">
        <w:rPr>
          <w:rFonts w:ascii="Arial Narrow" w:hAnsi="Arial Narrow"/>
          <w:sz w:val="22"/>
          <w:szCs w:val="22"/>
        </w:rPr>
        <w:t xml:space="preserve"> </w:t>
      </w:r>
      <w:r w:rsidR="004D4EC5" w:rsidRPr="003B4A0F">
        <w:rPr>
          <w:rFonts w:ascii="Arial Narrow" w:hAnsi="Arial Narrow"/>
          <w:sz w:val="22"/>
          <w:szCs w:val="22"/>
        </w:rPr>
        <w:t xml:space="preserve">may </w:t>
      </w:r>
      <w:r w:rsidRPr="003B4A0F">
        <w:rPr>
          <w:rFonts w:ascii="Arial Narrow" w:hAnsi="Arial Narrow"/>
          <w:sz w:val="22"/>
          <w:szCs w:val="22"/>
        </w:rPr>
        <w:t xml:space="preserve">develop on the inner lining of the </w:t>
      </w:r>
      <w:r w:rsidR="004A280B" w:rsidRPr="003B4A0F">
        <w:rPr>
          <w:rFonts w:ascii="Arial Narrow" w:hAnsi="Arial Narrow"/>
          <w:sz w:val="22"/>
          <w:szCs w:val="22"/>
        </w:rPr>
        <w:t>colon</w:t>
      </w:r>
      <w:r w:rsidRPr="003B4A0F">
        <w:rPr>
          <w:rFonts w:ascii="Arial Narrow" w:hAnsi="Arial Narrow"/>
          <w:sz w:val="22"/>
          <w:szCs w:val="22"/>
        </w:rPr>
        <w:t xml:space="preserve"> or rectum. Polyps are common and begin as noncancerous growths, but some can turn into cancer over time.</w:t>
      </w:r>
      <w:r w:rsidR="00C56166" w:rsidRPr="003B4A0F">
        <w:rPr>
          <w:rFonts w:ascii="Arial Narrow" w:hAnsi="Arial Narrow"/>
          <w:sz w:val="22"/>
          <w:szCs w:val="22"/>
          <w:vertAlign w:val="superscript"/>
        </w:rPr>
        <w:t>1</w:t>
      </w:r>
      <w:r w:rsidR="00370DB4" w:rsidRPr="003B4A0F">
        <w:rPr>
          <w:rFonts w:ascii="Arial Narrow" w:hAnsi="Arial Narrow"/>
          <w:sz w:val="22"/>
          <w:szCs w:val="22"/>
        </w:rPr>
        <w:t xml:space="preserve"> </w:t>
      </w:r>
      <w:r w:rsidRPr="003B4A0F">
        <w:rPr>
          <w:rFonts w:ascii="Arial Narrow" w:hAnsi="Arial Narrow"/>
          <w:sz w:val="22"/>
          <w:szCs w:val="22"/>
        </w:rPr>
        <w:t>The earlier colo</w:t>
      </w:r>
      <w:r w:rsidR="004A280B" w:rsidRPr="003B4A0F">
        <w:rPr>
          <w:rFonts w:ascii="Arial Narrow" w:hAnsi="Arial Narrow"/>
          <w:sz w:val="22"/>
          <w:szCs w:val="22"/>
        </w:rPr>
        <w:t>rectal</w:t>
      </w:r>
      <w:r w:rsidRPr="003B4A0F">
        <w:rPr>
          <w:rFonts w:ascii="Arial Narrow" w:hAnsi="Arial Narrow"/>
          <w:sz w:val="22"/>
          <w:szCs w:val="22"/>
        </w:rPr>
        <w:t xml:space="preserve"> cancer is found, </w:t>
      </w:r>
      <w:r w:rsidR="000D49D9" w:rsidRPr="000D49D9">
        <w:rPr>
          <w:rFonts w:ascii="Arial Narrow" w:hAnsi="Arial Narrow"/>
          <w:sz w:val="22"/>
          <w:szCs w:val="22"/>
        </w:rPr>
        <w:t>the more treatable it is</w:t>
      </w:r>
      <w:r w:rsidRPr="003B4A0F">
        <w:rPr>
          <w:rFonts w:ascii="Arial Narrow" w:hAnsi="Arial Narrow"/>
          <w:sz w:val="22"/>
          <w:szCs w:val="22"/>
        </w:rPr>
        <w:t>.</w:t>
      </w:r>
      <w:r w:rsidR="006F651F">
        <w:rPr>
          <w:rFonts w:ascii="Arial Narrow" w:hAnsi="Arial Narrow"/>
          <w:sz w:val="22"/>
          <w:szCs w:val="22"/>
          <w:vertAlign w:val="superscript"/>
        </w:rPr>
        <w:t>4</w:t>
      </w:r>
      <w:r w:rsidR="000D49D9">
        <w:rPr>
          <w:rFonts w:ascii="Arial Narrow" w:hAnsi="Arial Narrow"/>
          <w:sz w:val="22"/>
          <w:szCs w:val="22"/>
        </w:rPr>
        <w:t>*</w:t>
      </w:r>
    </w:p>
    <w:p w14:paraId="2917C154" w14:textId="77777777" w:rsidR="00B177AB" w:rsidRPr="003B4A0F" w:rsidRDefault="00B177AB" w:rsidP="002764A6">
      <w:pPr>
        <w:pStyle w:val="NormalFirst"/>
        <w:rPr>
          <w:rFonts w:ascii="Arial Narrow" w:hAnsi="Arial Narrow"/>
          <w:sz w:val="22"/>
          <w:szCs w:val="22"/>
        </w:rPr>
      </w:pPr>
    </w:p>
    <w:p w14:paraId="49E8D5D2" w14:textId="4563A373" w:rsidR="00E43045" w:rsidRDefault="001E0AB3" w:rsidP="002764A6">
      <w:pPr>
        <w:pStyle w:val="IntenseQuote"/>
        <w:spacing w:before="0" w:after="0"/>
        <w:ind w:left="0"/>
        <w:jc w:val="left"/>
        <w:rPr>
          <w:b/>
          <w:bCs/>
          <w:i w:val="0"/>
          <w:iCs w:val="0"/>
          <w:color w:val="auto"/>
          <w:sz w:val="22"/>
          <w:szCs w:val="22"/>
        </w:rPr>
      </w:pPr>
      <w:r w:rsidRPr="002E19DF">
        <w:rPr>
          <w:b/>
          <w:bCs/>
          <w:i w:val="0"/>
          <w:iCs w:val="0"/>
          <w:color w:val="auto"/>
          <w:sz w:val="22"/>
          <w:szCs w:val="22"/>
        </w:rPr>
        <w:t xml:space="preserve">What </w:t>
      </w:r>
      <w:r w:rsidR="001A69FC" w:rsidRPr="002E19DF">
        <w:rPr>
          <w:b/>
          <w:bCs/>
          <w:i w:val="0"/>
          <w:iCs w:val="0"/>
          <w:color w:val="auto"/>
          <w:sz w:val="22"/>
          <w:szCs w:val="22"/>
        </w:rPr>
        <w:t>Are Your Colorectal Cancer Screening Options</w:t>
      </w:r>
      <w:r w:rsidRPr="002E19DF">
        <w:rPr>
          <w:b/>
          <w:bCs/>
          <w:i w:val="0"/>
          <w:iCs w:val="0"/>
          <w:color w:val="auto"/>
          <w:sz w:val="22"/>
          <w:szCs w:val="22"/>
        </w:rPr>
        <w:t>?</w:t>
      </w:r>
    </w:p>
    <w:p w14:paraId="5F123082" w14:textId="77777777" w:rsidR="00B177AB" w:rsidRPr="00B177AB" w:rsidRDefault="00B177AB" w:rsidP="00416CCA">
      <w:pPr>
        <w:spacing w:before="0"/>
      </w:pPr>
    </w:p>
    <w:tbl>
      <w:tblPr>
        <w:tblStyle w:val="TableGrid"/>
        <w:tblW w:w="0" w:type="auto"/>
        <w:tblLook w:val="04A0" w:firstRow="1" w:lastRow="0" w:firstColumn="1" w:lastColumn="0" w:noHBand="0" w:noVBand="1"/>
      </w:tblPr>
      <w:tblGrid>
        <w:gridCol w:w="1440"/>
        <w:gridCol w:w="2580"/>
        <w:gridCol w:w="2580"/>
        <w:gridCol w:w="2580"/>
      </w:tblGrid>
      <w:tr w:rsidR="003B4A0F" w:rsidRPr="000B4D74" w14:paraId="7A0FA867" w14:textId="77777777" w:rsidTr="0066352B">
        <w:tc>
          <w:tcPr>
            <w:tcW w:w="1440" w:type="dxa"/>
            <w:tcBorders>
              <w:top w:val="nil"/>
              <w:left w:val="nil"/>
              <w:bottom w:val="single" w:sz="4" w:space="0" w:color="auto"/>
              <w:right w:val="single" w:sz="4" w:space="0" w:color="auto"/>
            </w:tcBorders>
          </w:tcPr>
          <w:p w14:paraId="63CFA8B9" w14:textId="77777777" w:rsidR="003B4A0F" w:rsidRDefault="003B4A0F" w:rsidP="002764A6">
            <w:pPr>
              <w:pStyle w:val="NormalFirst"/>
              <w:rPr>
                <w:sz w:val="21"/>
                <w:szCs w:val="21"/>
              </w:rPr>
            </w:pPr>
          </w:p>
          <w:p w14:paraId="3CFE1412" w14:textId="1C0F1B59" w:rsidR="00B177AB" w:rsidRPr="000B4D74" w:rsidRDefault="00B177AB" w:rsidP="002764A6">
            <w:pPr>
              <w:pStyle w:val="NormalFirst"/>
              <w:rPr>
                <w:sz w:val="21"/>
                <w:szCs w:val="21"/>
              </w:rPr>
            </w:pPr>
          </w:p>
        </w:tc>
        <w:tc>
          <w:tcPr>
            <w:tcW w:w="2580" w:type="dxa"/>
            <w:tcBorders>
              <w:left w:val="single" w:sz="4" w:space="0" w:color="auto"/>
            </w:tcBorders>
          </w:tcPr>
          <w:p w14:paraId="7A54D180" w14:textId="77777777" w:rsidR="003B4A0F" w:rsidRPr="003B4A0F" w:rsidRDefault="003B4A0F" w:rsidP="002764A6">
            <w:pPr>
              <w:pStyle w:val="NormalFirst"/>
              <w:rPr>
                <w:b/>
                <w:bCs/>
                <w:sz w:val="21"/>
                <w:szCs w:val="21"/>
              </w:rPr>
            </w:pPr>
            <w:r w:rsidRPr="003B4A0F">
              <w:rPr>
                <w:b/>
                <w:bCs/>
                <w:sz w:val="21"/>
                <w:szCs w:val="21"/>
              </w:rPr>
              <w:t>Colonoscopy (visual exam)</w:t>
            </w:r>
          </w:p>
        </w:tc>
        <w:tc>
          <w:tcPr>
            <w:tcW w:w="2580" w:type="dxa"/>
          </w:tcPr>
          <w:p w14:paraId="22F608F9" w14:textId="77777777" w:rsidR="003B4A0F" w:rsidRPr="003B4A0F" w:rsidRDefault="003B4A0F" w:rsidP="002764A6">
            <w:pPr>
              <w:pStyle w:val="Pa3"/>
              <w:rPr>
                <w:rFonts w:asciiTheme="minorHAnsi" w:hAnsiTheme="minorHAnsi" w:cs="Whyte"/>
                <w:b/>
                <w:bCs/>
                <w:sz w:val="21"/>
                <w:szCs w:val="21"/>
              </w:rPr>
            </w:pPr>
            <w:r w:rsidRPr="003B4A0F">
              <w:rPr>
                <w:rStyle w:val="A13"/>
                <w:rFonts w:asciiTheme="minorHAnsi" w:hAnsiTheme="minorHAnsi"/>
                <w:color w:val="auto"/>
              </w:rPr>
              <w:t>Multitarget stool DNA test</w:t>
            </w:r>
            <w:r w:rsidRPr="003B4A0F">
              <w:rPr>
                <w:rStyle w:val="A14"/>
                <w:rFonts w:asciiTheme="minorHAnsi" w:hAnsiTheme="minorHAnsi"/>
                <w:b/>
                <w:bCs/>
                <w:color w:val="auto"/>
                <w:sz w:val="21"/>
                <w:szCs w:val="21"/>
              </w:rPr>
              <w:t xml:space="preserve">* </w:t>
            </w:r>
            <w:r w:rsidRPr="003B4A0F">
              <w:rPr>
                <w:rStyle w:val="A9"/>
                <w:rFonts w:asciiTheme="minorHAnsi" w:hAnsiTheme="minorHAnsi"/>
                <w:b/>
                <w:bCs/>
                <w:color w:val="auto"/>
                <w:sz w:val="21"/>
                <w:szCs w:val="21"/>
              </w:rPr>
              <w:t>(Cologuard</w:t>
            </w:r>
            <w:r w:rsidRPr="0066352B">
              <w:rPr>
                <w:rStyle w:val="A10"/>
                <w:rFonts w:asciiTheme="minorHAnsi" w:hAnsiTheme="minorHAnsi"/>
                <w:b/>
                <w:bCs/>
                <w:color w:val="auto"/>
                <w:sz w:val="21"/>
                <w:szCs w:val="21"/>
                <w:vertAlign w:val="superscript"/>
              </w:rPr>
              <w:t>®</w:t>
            </w:r>
            <w:r w:rsidRPr="003B4A0F">
              <w:rPr>
                <w:rStyle w:val="A9"/>
                <w:rFonts w:asciiTheme="minorHAnsi" w:hAnsiTheme="minorHAnsi"/>
                <w:b/>
                <w:bCs/>
                <w:color w:val="auto"/>
                <w:sz w:val="21"/>
                <w:szCs w:val="21"/>
              </w:rPr>
              <w:t>)</w:t>
            </w:r>
          </w:p>
        </w:tc>
        <w:tc>
          <w:tcPr>
            <w:tcW w:w="2580" w:type="dxa"/>
          </w:tcPr>
          <w:p w14:paraId="53C2FA78" w14:textId="1B5B55D8" w:rsidR="003B4A0F" w:rsidRPr="003B4A0F" w:rsidRDefault="003B4A0F" w:rsidP="002764A6">
            <w:pPr>
              <w:pStyle w:val="NormalFirst"/>
              <w:rPr>
                <w:b/>
                <w:bCs/>
                <w:sz w:val="21"/>
                <w:szCs w:val="21"/>
              </w:rPr>
            </w:pPr>
            <w:r w:rsidRPr="003B4A0F">
              <w:rPr>
                <w:b/>
                <w:bCs/>
                <w:sz w:val="21"/>
                <w:szCs w:val="21"/>
              </w:rPr>
              <w:t>FIT/FOBT*</w:t>
            </w:r>
            <w:r w:rsidR="00DF351C" w:rsidRPr="003B4A0F">
              <w:rPr>
                <w:b/>
                <w:bCs/>
                <w:sz w:val="21"/>
                <w:szCs w:val="21"/>
              </w:rPr>
              <w:t>*</w:t>
            </w:r>
            <w:r w:rsidRPr="003B4A0F">
              <w:rPr>
                <w:b/>
                <w:bCs/>
                <w:sz w:val="21"/>
                <w:szCs w:val="21"/>
              </w:rPr>
              <w:t xml:space="preserve"> (fecal immunochemical test/ fecal occult blood test)</w:t>
            </w:r>
          </w:p>
        </w:tc>
      </w:tr>
      <w:tr w:rsidR="003B4A0F" w:rsidRPr="000B4D74" w14:paraId="4F2ED5D3" w14:textId="77777777" w:rsidTr="0066352B">
        <w:trPr>
          <w:trHeight w:val="575"/>
        </w:trPr>
        <w:tc>
          <w:tcPr>
            <w:tcW w:w="1440" w:type="dxa"/>
            <w:tcBorders>
              <w:top w:val="single" w:sz="4" w:space="0" w:color="auto"/>
            </w:tcBorders>
          </w:tcPr>
          <w:p w14:paraId="45BC7D51" w14:textId="77777777" w:rsidR="003B4A0F" w:rsidRPr="006E6C55" w:rsidRDefault="003B4A0F" w:rsidP="002764A6">
            <w:pPr>
              <w:pStyle w:val="NormalFirst"/>
              <w:rPr>
                <w:b/>
                <w:bCs/>
                <w:sz w:val="21"/>
                <w:szCs w:val="21"/>
              </w:rPr>
            </w:pPr>
            <w:r w:rsidRPr="006E6C55">
              <w:rPr>
                <w:b/>
                <w:bCs/>
                <w:sz w:val="21"/>
                <w:szCs w:val="21"/>
              </w:rPr>
              <w:t>How does it work?</w:t>
            </w:r>
          </w:p>
        </w:tc>
        <w:tc>
          <w:tcPr>
            <w:tcW w:w="2580" w:type="dxa"/>
          </w:tcPr>
          <w:p w14:paraId="52AA2B46" w14:textId="731EC8F6" w:rsidR="003B4A0F" w:rsidRPr="000B4D74" w:rsidRDefault="003B4A0F">
            <w:pPr>
              <w:pStyle w:val="NormalFirst"/>
              <w:rPr>
                <w:sz w:val="21"/>
                <w:szCs w:val="21"/>
              </w:rPr>
            </w:pPr>
            <w:r w:rsidRPr="000B4D74">
              <w:rPr>
                <w:sz w:val="21"/>
                <w:szCs w:val="21"/>
              </w:rPr>
              <w:t>Uses a scope to look for and remove</w:t>
            </w:r>
            <w:r w:rsidR="001A69FC">
              <w:rPr>
                <w:sz w:val="21"/>
                <w:szCs w:val="21"/>
              </w:rPr>
              <w:t xml:space="preserve"> </w:t>
            </w:r>
            <w:r w:rsidRPr="000B4D74">
              <w:rPr>
                <w:sz w:val="21"/>
                <w:szCs w:val="21"/>
              </w:rPr>
              <w:t>abnormal growths in the colon/rectum</w:t>
            </w:r>
          </w:p>
        </w:tc>
        <w:tc>
          <w:tcPr>
            <w:tcW w:w="2580" w:type="dxa"/>
          </w:tcPr>
          <w:p w14:paraId="09C4F07F" w14:textId="44D2C89C" w:rsidR="003B4A0F" w:rsidRPr="000B4D74" w:rsidRDefault="0045421D">
            <w:pPr>
              <w:pStyle w:val="NormalFirst"/>
              <w:rPr>
                <w:sz w:val="21"/>
                <w:szCs w:val="21"/>
              </w:rPr>
            </w:pPr>
            <w:r>
              <w:rPr>
                <w:sz w:val="21"/>
                <w:szCs w:val="21"/>
              </w:rPr>
              <w:t>Detects</w:t>
            </w:r>
            <w:r w:rsidR="003B4A0F" w:rsidRPr="000B4D74">
              <w:rPr>
                <w:sz w:val="21"/>
                <w:szCs w:val="21"/>
              </w:rPr>
              <w:t xml:space="preserve"> abnormal DNA and</w:t>
            </w:r>
            <w:r>
              <w:rPr>
                <w:sz w:val="21"/>
                <w:szCs w:val="21"/>
              </w:rPr>
              <w:t>/or</w:t>
            </w:r>
            <w:r w:rsidR="001A69FC">
              <w:rPr>
                <w:sz w:val="21"/>
                <w:szCs w:val="21"/>
              </w:rPr>
              <w:t xml:space="preserve"> </w:t>
            </w:r>
            <w:r w:rsidR="003B4A0F" w:rsidRPr="000B4D74">
              <w:rPr>
                <w:sz w:val="21"/>
                <w:szCs w:val="21"/>
              </w:rPr>
              <w:t>blood in the stool sample</w:t>
            </w:r>
          </w:p>
        </w:tc>
        <w:tc>
          <w:tcPr>
            <w:tcW w:w="2580" w:type="dxa"/>
          </w:tcPr>
          <w:p w14:paraId="634AFF3E" w14:textId="77777777" w:rsidR="003B4A0F" w:rsidRPr="000B4D74" w:rsidRDefault="003B4A0F" w:rsidP="002764A6">
            <w:pPr>
              <w:pStyle w:val="NormalFirst"/>
              <w:rPr>
                <w:sz w:val="21"/>
                <w:szCs w:val="21"/>
              </w:rPr>
            </w:pPr>
            <w:r w:rsidRPr="000B4D74">
              <w:rPr>
                <w:sz w:val="21"/>
                <w:szCs w:val="21"/>
              </w:rPr>
              <w:t>Detects blood in the stool sample</w:t>
            </w:r>
          </w:p>
        </w:tc>
      </w:tr>
      <w:tr w:rsidR="003B4A0F" w:rsidRPr="000B4D74" w14:paraId="3961430C" w14:textId="77777777" w:rsidTr="0066352B">
        <w:tc>
          <w:tcPr>
            <w:tcW w:w="1440" w:type="dxa"/>
          </w:tcPr>
          <w:p w14:paraId="52CDD37F" w14:textId="5DF46CB4" w:rsidR="003B4A0F" w:rsidRPr="006E6C55" w:rsidRDefault="003B4A0F" w:rsidP="002764A6">
            <w:pPr>
              <w:pStyle w:val="NormalFirst"/>
              <w:rPr>
                <w:b/>
                <w:bCs/>
                <w:sz w:val="21"/>
                <w:szCs w:val="21"/>
              </w:rPr>
            </w:pPr>
            <w:r w:rsidRPr="006E6C55">
              <w:rPr>
                <w:b/>
                <w:bCs/>
                <w:sz w:val="21"/>
                <w:szCs w:val="21"/>
              </w:rPr>
              <w:t>Who</w:t>
            </w:r>
            <w:r w:rsidR="001A69FC">
              <w:rPr>
                <w:b/>
                <w:bCs/>
                <w:sz w:val="21"/>
                <w:szCs w:val="21"/>
              </w:rPr>
              <w:t>m</w:t>
            </w:r>
            <w:r w:rsidRPr="006E6C55">
              <w:rPr>
                <w:b/>
                <w:bCs/>
                <w:sz w:val="21"/>
                <w:szCs w:val="21"/>
              </w:rPr>
              <w:t xml:space="preserve"> is it for?</w:t>
            </w:r>
          </w:p>
        </w:tc>
        <w:tc>
          <w:tcPr>
            <w:tcW w:w="2580" w:type="dxa"/>
          </w:tcPr>
          <w:p w14:paraId="3D3792CB" w14:textId="77777777" w:rsidR="003B4A0F" w:rsidRPr="000B4D74" w:rsidRDefault="003B4A0F" w:rsidP="002764A6">
            <w:pPr>
              <w:pStyle w:val="NormalFirst"/>
              <w:rPr>
                <w:sz w:val="21"/>
                <w:szCs w:val="21"/>
              </w:rPr>
            </w:pPr>
            <w:r w:rsidRPr="000B4D74">
              <w:rPr>
                <w:sz w:val="21"/>
                <w:szCs w:val="21"/>
              </w:rPr>
              <w:t>Adults at high or average risk</w:t>
            </w:r>
          </w:p>
        </w:tc>
        <w:tc>
          <w:tcPr>
            <w:tcW w:w="2580" w:type="dxa"/>
          </w:tcPr>
          <w:p w14:paraId="18073F8E" w14:textId="360998FF" w:rsidR="003B4A0F" w:rsidRPr="000B4D74" w:rsidRDefault="003B4A0F" w:rsidP="002764A6">
            <w:pPr>
              <w:pStyle w:val="NormalFirst"/>
              <w:rPr>
                <w:sz w:val="21"/>
                <w:szCs w:val="21"/>
              </w:rPr>
            </w:pPr>
            <w:r w:rsidRPr="000B4D74">
              <w:rPr>
                <w:sz w:val="21"/>
                <w:szCs w:val="21"/>
              </w:rPr>
              <w:t>Adults 45</w:t>
            </w:r>
            <w:r w:rsidR="001A69FC">
              <w:rPr>
                <w:sz w:val="21"/>
                <w:szCs w:val="21"/>
              </w:rPr>
              <w:t xml:space="preserve"> years of age and older</w:t>
            </w:r>
            <w:r w:rsidRPr="000B4D74">
              <w:rPr>
                <w:sz w:val="21"/>
                <w:szCs w:val="21"/>
              </w:rPr>
              <w:t xml:space="preserve"> at average risk</w:t>
            </w:r>
          </w:p>
        </w:tc>
        <w:tc>
          <w:tcPr>
            <w:tcW w:w="2580" w:type="dxa"/>
          </w:tcPr>
          <w:p w14:paraId="691DDAD6" w14:textId="77777777" w:rsidR="003B4A0F" w:rsidRPr="000B4D74" w:rsidRDefault="003B4A0F" w:rsidP="002764A6">
            <w:pPr>
              <w:pStyle w:val="NormalFirst"/>
              <w:rPr>
                <w:sz w:val="21"/>
                <w:szCs w:val="21"/>
              </w:rPr>
            </w:pPr>
            <w:r w:rsidRPr="000B4D74">
              <w:rPr>
                <w:sz w:val="21"/>
                <w:szCs w:val="21"/>
              </w:rPr>
              <w:t>Adults at average risk</w:t>
            </w:r>
          </w:p>
        </w:tc>
      </w:tr>
      <w:tr w:rsidR="003B4A0F" w:rsidRPr="000B4D74" w14:paraId="25FE712B" w14:textId="77777777" w:rsidTr="0066352B">
        <w:tc>
          <w:tcPr>
            <w:tcW w:w="1440" w:type="dxa"/>
          </w:tcPr>
          <w:p w14:paraId="6355EE23" w14:textId="77777777" w:rsidR="003B4A0F" w:rsidRPr="006E6C55" w:rsidRDefault="003B4A0F" w:rsidP="002764A6">
            <w:pPr>
              <w:pStyle w:val="NormalFirst"/>
              <w:rPr>
                <w:b/>
                <w:bCs/>
                <w:sz w:val="21"/>
                <w:szCs w:val="21"/>
              </w:rPr>
            </w:pPr>
            <w:r w:rsidRPr="006E6C55">
              <w:rPr>
                <w:b/>
                <w:bCs/>
                <w:sz w:val="21"/>
                <w:szCs w:val="21"/>
              </w:rPr>
              <w:t>How often?</w:t>
            </w:r>
          </w:p>
        </w:tc>
        <w:tc>
          <w:tcPr>
            <w:tcW w:w="2580" w:type="dxa"/>
          </w:tcPr>
          <w:p w14:paraId="729D9931" w14:textId="77777777" w:rsidR="003B4A0F" w:rsidRPr="000B4D74" w:rsidRDefault="003B4A0F" w:rsidP="002764A6">
            <w:pPr>
              <w:pStyle w:val="NormalFirst"/>
              <w:rPr>
                <w:sz w:val="21"/>
                <w:szCs w:val="21"/>
              </w:rPr>
            </w:pPr>
            <w:r w:rsidRPr="000B4D74">
              <w:rPr>
                <w:sz w:val="21"/>
                <w:szCs w:val="21"/>
              </w:rPr>
              <w:t>Every 10 years</w:t>
            </w:r>
            <w:r w:rsidRPr="000B4D74">
              <w:rPr>
                <w:sz w:val="21"/>
                <w:szCs w:val="21"/>
                <w:vertAlign w:val="superscript"/>
              </w:rPr>
              <w:t>†</w:t>
            </w:r>
          </w:p>
        </w:tc>
        <w:tc>
          <w:tcPr>
            <w:tcW w:w="2580" w:type="dxa"/>
          </w:tcPr>
          <w:p w14:paraId="230ADCE5" w14:textId="2FADC08D" w:rsidR="003B4A0F" w:rsidRPr="000B4D74" w:rsidRDefault="003B4A0F" w:rsidP="002764A6">
            <w:pPr>
              <w:pStyle w:val="NormalFirst"/>
              <w:rPr>
                <w:sz w:val="21"/>
                <w:szCs w:val="21"/>
              </w:rPr>
            </w:pPr>
            <w:r w:rsidRPr="000B4D74">
              <w:rPr>
                <w:sz w:val="21"/>
                <w:szCs w:val="21"/>
              </w:rPr>
              <w:t xml:space="preserve">Every </w:t>
            </w:r>
            <w:r w:rsidR="00FD43CC">
              <w:rPr>
                <w:sz w:val="21"/>
                <w:szCs w:val="21"/>
              </w:rPr>
              <w:t>three</w:t>
            </w:r>
            <w:r w:rsidRPr="000B4D74">
              <w:rPr>
                <w:sz w:val="21"/>
                <w:szCs w:val="21"/>
              </w:rPr>
              <w:t xml:space="preserve"> years</w:t>
            </w:r>
            <w:r w:rsidR="009856AC" w:rsidRPr="009856AC">
              <w:rPr>
                <w:sz w:val="21"/>
                <w:szCs w:val="21"/>
                <w:vertAlign w:val="superscript"/>
              </w:rPr>
              <w:t>2</w:t>
            </w:r>
          </w:p>
        </w:tc>
        <w:tc>
          <w:tcPr>
            <w:tcW w:w="2580" w:type="dxa"/>
          </w:tcPr>
          <w:p w14:paraId="72C90CD6" w14:textId="77777777" w:rsidR="003B4A0F" w:rsidRPr="000B4D74" w:rsidRDefault="003B4A0F" w:rsidP="002764A6">
            <w:pPr>
              <w:pStyle w:val="NormalFirst"/>
              <w:rPr>
                <w:sz w:val="21"/>
                <w:szCs w:val="21"/>
              </w:rPr>
            </w:pPr>
            <w:r w:rsidRPr="000B4D74">
              <w:rPr>
                <w:sz w:val="21"/>
                <w:szCs w:val="21"/>
              </w:rPr>
              <w:t>Once a year</w:t>
            </w:r>
          </w:p>
        </w:tc>
      </w:tr>
      <w:tr w:rsidR="003B4A0F" w:rsidRPr="000B4D74" w14:paraId="459061C2" w14:textId="77777777" w:rsidTr="0066352B">
        <w:tc>
          <w:tcPr>
            <w:tcW w:w="1440" w:type="dxa"/>
          </w:tcPr>
          <w:p w14:paraId="2D48492D" w14:textId="77777777" w:rsidR="003B4A0F" w:rsidRPr="006E6C55" w:rsidRDefault="003B4A0F" w:rsidP="002764A6">
            <w:pPr>
              <w:pStyle w:val="NormalFirst"/>
              <w:rPr>
                <w:b/>
                <w:bCs/>
                <w:sz w:val="21"/>
                <w:szCs w:val="21"/>
              </w:rPr>
            </w:pPr>
            <w:r w:rsidRPr="006E6C55">
              <w:rPr>
                <w:b/>
                <w:bCs/>
                <w:sz w:val="21"/>
                <w:szCs w:val="21"/>
              </w:rPr>
              <w:t>Noninvasive?</w:t>
            </w:r>
          </w:p>
        </w:tc>
        <w:tc>
          <w:tcPr>
            <w:tcW w:w="2580" w:type="dxa"/>
          </w:tcPr>
          <w:p w14:paraId="492C12EC" w14:textId="77777777" w:rsidR="003B4A0F" w:rsidRPr="000B4D74" w:rsidRDefault="003B4A0F" w:rsidP="002764A6">
            <w:pPr>
              <w:pStyle w:val="NormalFirst"/>
              <w:rPr>
                <w:sz w:val="21"/>
                <w:szCs w:val="21"/>
              </w:rPr>
            </w:pPr>
            <w:r w:rsidRPr="000B4D74">
              <w:rPr>
                <w:sz w:val="21"/>
                <w:szCs w:val="21"/>
              </w:rPr>
              <w:t>No</w:t>
            </w:r>
          </w:p>
        </w:tc>
        <w:tc>
          <w:tcPr>
            <w:tcW w:w="2580" w:type="dxa"/>
          </w:tcPr>
          <w:p w14:paraId="3ADEBDD4" w14:textId="77777777" w:rsidR="003B4A0F" w:rsidRPr="000B4D74" w:rsidRDefault="003B4A0F" w:rsidP="002764A6">
            <w:pPr>
              <w:pStyle w:val="NormalFirst"/>
              <w:rPr>
                <w:sz w:val="21"/>
                <w:szCs w:val="21"/>
              </w:rPr>
            </w:pPr>
            <w:r w:rsidRPr="000B4D74">
              <w:rPr>
                <w:sz w:val="21"/>
                <w:szCs w:val="21"/>
              </w:rPr>
              <w:t>Yes, used at home</w:t>
            </w:r>
          </w:p>
        </w:tc>
        <w:tc>
          <w:tcPr>
            <w:tcW w:w="2580" w:type="dxa"/>
          </w:tcPr>
          <w:p w14:paraId="0E253C8B" w14:textId="77777777" w:rsidR="003B4A0F" w:rsidRPr="000B4D74" w:rsidRDefault="003B4A0F" w:rsidP="002764A6">
            <w:pPr>
              <w:pStyle w:val="NormalFirst"/>
              <w:rPr>
                <w:sz w:val="21"/>
                <w:szCs w:val="21"/>
              </w:rPr>
            </w:pPr>
            <w:r w:rsidRPr="000B4D74">
              <w:rPr>
                <w:sz w:val="21"/>
                <w:szCs w:val="21"/>
              </w:rPr>
              <w:t>Yes, used at home</w:t>
            </w:r>
          </w:p>
        </w:tc>
      </w:tr>
      <w:tr w:rsidR="003B4A0F" w:rsidRPr="000B4D74" w14:paraId="3E6CA7FC" w14:textId="77777777" w:rsidTr="0066352B">
        <w:tc>
          <w:tcPr>
            <w:tcW w:w="1440" w:type="dxa"/>
          </w:tcPr>
          <w:p w14:paraId="4F033155" w14:textId="77777777" w:rsidR="003B4A0F" w:rsidRPr="006E6C55" w:rsidRDefault="003B4A0F" w:rsidP="002764A6">
            <w:pPr>
              <w:pStyle w:val="NormalFirst"/>
              <w:rPr>
                <w:b/>
                <w:bCs/>
                <w:sz w:val="21"/>
                <w:szCs w:val="21"/>
              </w:rPr>
            </w:pPr>
            <w:r w:rsidRPr="006E6C55">
              <w:rPr>
                <w:b/>
                <w:bCs/>
                <w:sz w:val="21"/>
                <w:szCs w:val="21"/>
              </w:rPr>
              <w:t>Prep required?</w:t>
            </w:r>
          </w:p>
        </w:tc>
        <w:tc>
          <w:tcPr>
            <w:tcW w:w="2580" w:type="dxa"/>
          </w:tcPr>
          <w:p w14:paraId="34AE0CC6" w14:textId="7A95CFF5" w:rsidR="003B4A0F" w:rsidRPr="000B4D74" w:rsidRDefault="003B4A0F">
            <w:pPr>
              <w:pStyle w:val="NormalFirst"/>
              <w:rPr>
                <w:sz w:val="21"/>
                <w:szCs w:val="21"/>
              </w:rPr>
            </w:pPr>
            <w:r w:rsidRPr="000B4D74">
              <w:rPr>
                <w:sz w:val="21"/>
                <w:szCs w:val="21"/>
              </w:rPr>
              <w:t>Yes</w:t>
            </w:r>
            <w:r w:rsidR="001A69FC">
              <w:rPr>
                <w:sz w:val="21"/>
                <w:szCs w:val="21"/>
              </w:rPr>
              <w:t>:</w:t>
            </w:r>
            <w:r w:rsidR="001A69FC" w:rsidRPr="000B4D74">
              <w:rPr>
                <w:sz w:val="21"/>
                <w:szCs w:val="21"/>
              </w:rPr>
              <w:t xml:space="preserve"> </w:t>
            </w:r>
            <w:r w:rsidRPr="000B4D74">
              <w:rPr>
                <w:sz w:val="21"/>
                <w:szCs w:val="21"/>
              </w:rPr>
              <w:t>full bowel prep</w:t>
            </w:r>
            <w:r w:rsidR="001A69FC">
              <w:rPr>
                <w:sz w:val="21"/>
                <w:szCs w:val="21"/>
              </w:rPr>
              <w:t>,</w:t>
            </w:r>
            <w:r w:rsidRPr="000B4D74">
              <w:rPr>
                <w:sz w:val="21"/>
                <w:szCs w:val="21"/>
              </w:rPr>
              <w:t xml:space="preserve"> including</w:t>
            </w:r>
            <w:r w:rsidR="001A69FC">
              <w:rPr>
                <w:sz w:val="21"/>
                <w:szCs w:val="21"/>
              </w:rPr>
              <w:t xml:space="preserve"> </w:t>
            </w:r>
            <w:r w:rsidRPr="000B4D74">
              <w:rPr>
                <w:sz w:val="21"/>
                <w:szCs w:val="21"/>
              </w:rPr>
              <w:t>fasting and laxatives</w:t>
            </w:r>
          </w:p>
        </w:tc>
        <w:tc>
          <w:tcPr>
            <w:tcW w:w="2580" w:type="dxa"/>
          </w:tcPr>
          <w:p w14:paraId="142CD7E2" w14:textId="77777777" w:rsidR="003B4A0F" w:rsidRPr="000B4D74" w:rsidRDefault="003B4A0F" w:rsidP="002764A6">
            <w:pPr>
              <w:pStyle w:val="NormalFirst"/>
              <w:rPr>
                <w:sz w:val="21"/>
                <w:szCs w:val="21"/>
              </w:rPr>
            </w:pPr>
            <w:r w:rsidRPr="000B4D74">
              <w:rPr>
                <w:sz w:val="21"/>
                <w:szCs w:val="21"/>
              </w:rPr>
              <w:t>No</w:t>
            </w:r>
          </w:p>
        </w:tc>
        <w:tc>
          <w:tcPr>
            <w:tcW w:w="2580" w:type="dxa"/>
          </w:tcPr>
          <w:p w14:paraId="1762A550" w14:textId="6057DA78" w:rsidR="003B4A0F" w:rsidRPr="000B4D74" w:rsidRDefault="003B4A0F" w:rsidP="002764A6">
            <w:pPr>
              <w:pStyle w:val="NormalFirst"/>
              <w:rPr>
                <w:sz w:val="21"/>
                <w:szCs w:val="21"/>
              </w:rPr>
            </w:pPr>
            <w:r w:rsidRPr="000B4D74">
              <w:rPr>
                <w:sz w:val="21"/>
                <w:szCs w:val="21"/>
              </w:rPr>
              <w:t>No/</w:t>
            </w:r>
            <w:r w:rsidR="001A69FC">
              <w:rPr>
                <w:sz w:val="21"/>
                <w:szCs w:val="21"/>
              </w:rPr>
              <w:t>y</w:t>
            </w:r>
            <w:r w:rsidRPr="000B4D74">
              <w:rPr>
                <w:sz w:val="21"/>
                <w:szCs w:val="21"/>
              </w:rPr>
              <w:t>es</w:t>
            </w:r>
            <w:r w:rsidRPr="000B4D74">
              <w:rPr>
                <w:sz w:val="21"/>
                <w:szCs w:val="21"/>
                <w:vertAlign w:val="superscript"/>
              </w:rPr>
              <w:t>‡</w:t>
            </w:r>
          </w:p>
        </w:tc>
      </w:tr>
      <w:tr w:rsidR="003B4A0F" w:rsidRPr="000B4D74" w14:paraId="14F71B1E" w14:textId="77777777" w:rsidTr="0066352B">
        <w:tc>
          <w:tcPr>
            <w:tcW w:w="1440" w:type="dxa"/>
          </w:tcPr>
          <w:p w14:paraId="697531AE" w14:textId="77777777" w:rsidR="003B4A0F" w:rsidRPr="006E6C55" w:rsidRDefault="003B4A0F" w:rsidP="002764A6">
            <w:pPr>
              <w:pStyle w:val="NormalFirst"/>
              <w:rPr>
                <w:b/>
                <w:bCs/>
                <w:sz w:val="21"/>
                <w:szCs w:val="21"/>
              </w:rPr>
            </w:pPr>
            <w:r w:rsidRPr="006E6C55">
              <w:rPr>
                <w:b/>
                <w:bCs/>
                <w:sz w:val="21"/>
                <w:szCs w:val="21"/>
              </w:rPr>
              <w:t>Time it takes?</w:t>
            </w:r>
          </w:p>
        </w:tc>
        <w:tc>
          <w:tcPr>
            <w:tcW w:w="2580" w:type="dxa"/>
          </w:tcPr>
          <w:p w14:paraId="4FFFD6D2" w14:textId="72D5D003" w:rsidR="003B4A0F" w:rsidRPr="000B4D74" w:rsidRDefault="00FD43CC" w:rsidP="002764A6">
            <w:pPr>
              <w:pStyle w:val="NormalFirst"/>
              <w:rPr>
                <w:sz w:val="21"/>
                <w:szCs w:val="21"/>
              </w:rPr>
            </w:pPr>
            <w:r>
              <w:rPr>
                <w:sz w:val="21"/>
                <w:szCs w:val="21"/>
              </w:rPr>
              <w:t>One to two</w:t>
            </w:r>
            <w:r w:rsidR="003B4A0F" w:rsidRPr="000B4D74">
              <w:rPr>
                <w:sz w:val="21"/>
                <w:szCs w:val="21"/>
              </w:rPr>
              <w:t xml:space="preserve"> days for bowel prep and procedure</w:t>
            </w:r>
          </w:p>
        </w:tc>
        <w:tc>
          <w:tcPr>
            <w:tcW w:w="2580" w:type="dxa"/>
          </w:tcPr>
          <w:p w14:paraId="6C4B1018" w14:textId="2789C3E3" w:rsidR="003B4A0F" w:rsidRPr="000B4D74" w:rsidRDefault="00BA6368">
            <w:pPr>
              <w:pStyle w:val="NormalFirst"/>
              <w:rPr>
                <w:sz w:val="21"/>
                <w:szCs w:val="21"/>
              </w:rPr>
            </w:pPr>
            <w:r>
              <w:rPr>
                <w:sz w:val="21"/>
                <w:szCs w:val="21"/>
              </w:rPr>
              <w:t>T</w:t>
            </w:r>
            <w:r w:rsidR="003B4A0F" w:rsidRPr="000B4D74">
              <w:rPr>
                <w:sz w:val="21"/>
                <w:szCs w:val="21"/>
              </w:rPr>
              <w:t>he time it takes to</w:t>
            </w:r>
            <w:r w:rsidR="001A69FC">
              <w:rPr>
                <w:sz w:val="21"/>
                <w:szCs w:val="21"/>
              </w:rPr>
              <w:t xml:space="preserve"> </w:t>
            </w:r>
            <w:r w:rsidR="003B4A0F" w:rsidRPr="000B4D74">
              <w:rPr>
                <w:sz w:val="21"/>
                <w:szCs w:val="21"/>
              </w:rPr>
              <w:t>collect a sample</w:t>
            </w:r>
          </w:p>
        </w:tc>
        <w:tc>
          <w:tcPr>
            <w:tcW w:w="2580" w:type="dxa"/>
          </w:tcPr>
          <w:p w14:paraId="45597C01" w14:textId="243C7D53" w:rsidR="003B4A0F" w:rsidRPr="000B4D74" w:rsidRDefault="00BA6368">
            <w:pPr>
              <w:pStyle w:val="NormalFirst"/>
              <w:rPr>
                <w:sz w:val="21"/>
                <w:szCs w:val="21"/>
              </w:rPr>
            </w:pPr>
            <w:r>
              <w:rPr>
                <w:sz w:val="21"/>
                <w:szCs w:val="21"/>
              </w:rPr>
              <w:t>T</w:t>
            </w:r>
            <w:r w:rsidR="003B4A0F" w:rsidRPr="000B4D74">
              <w:rPr>
                <w:sz w:val="21"/>
                <w:szCs w:val="21"/>
              </w:rPr>
              <w:t>he time it takes to</w:t>
            </w:r>
            <w:r w:rsidR="001A69FC">
              <w:rPr>
                <w:sz w:val="21"/>
                <w:szCs w:val="21"/>
              </w:rPr>
              <w:t xml:space="preserve"> </w:t>
            </w:r>
            <w:r w:rsidR="003B4A0F" w:rsidRPr="000B4D74">
              <w:rPr>
                <w:sz w:val="21"/>
                <w:szCs w:val="21"/>
              </w:rPr>
              <w:t>collect a sample</w:t>
            </w:r>
          </w:p>
        </w:tc>
      </w:tr>
      <w:tr w:rsidR="003B4A0F" w:rsidRPr="000B4D74" w14:paraId="79DE7386" w14:textId="77777777" w:rsidTr="0066352B">
        <w:tc>
          <w:tcPr>
            <w:tcW w:w="1440" w:type="dxa"/>
          </w:tcPr>
          <w:p w14:paraId="66D7FED3" w14:textId="77777777" w:rsidR="003B4A0F" w:rsidRPr="006E6C55" w:rsidRDefault="003B4A0F" w:rsidP="002764A6">
            <w:pPr>
              <w:pStyle w:val="NormalFirst"/>
              <w:rPr>
                <w:b/>
                <w:bCs/>
                <w:sz w:val="21"/>
                <w:szCs w:val="21"/>
              </w:rPr>
            </w:pPr>
            <w:r w:rsidRPr="006E6C55">
              <w:rPr>
                <w:b/>
                <w:bCs/>
                <w:sz w:val="21"/>
                <w:szCs w:val="21"/>
              </w:rPr>
              <w:t>Covered by insurance?</w:t>
            </w:r>
            <w:r w:rsidRPr="006E6C55">
              <w:rPr>
                <w:b/>
                <w:bCs/>
                <w:sz w:val="21"/>
                <w:szCs w:val="21"/>
                <w:vertAlign w:val="superscript"/>
              </w:rPr>
              <w:t>§</w:t>
            </w:r>
          </w:p>
        </w:tc>
        <w:tc>
          <w:tcPr>
            <w:tcW w:w="2580" w:type="dxa"/>
          </w:tcPr>
          <w:p w14:paraId="0757D5F3" w14:textId="77777777" w:rsidR="003B4A0F" w:rsidRPr="000B4D74" w:rsidRDefault="003B4A0F" w:rsidP="002764A6">
            <w:pPr>
              <w:pStyle w:val="NormalFirst"/>
              <w:rPr>
                <w:sz w:val="21"/>
                <w:szCs w:val="21"/>
              </w:rPr>
            </w:pPr>
            <w:r w:rsidRPr="000B4D74">
              <w:rPr>
                <w:sz w:val="21"/>
                <w:szCs w:val="21"/>
              </w:rPr>
              <w:t>Covered by most insurers</w:t>
            </w:r>
          </w:p>
        </w:tc>
        <w:tc>
          <w:tcPr>
            <w:tcW w:w="2580" w:type="dxa"/>
          </w:tcPr>
          <w:p w14:paraId="4FB770F7" w14:textId="77777777" w:rsidR="003B4A0F" w:rsidRPr="000B4D74" w:rsidRDefault="003B4A0F" w:rsidP="002764A6">
            <w:pPr>
              <w:pStyle w:val="NormalFirst"/>
              <w:rPr>
                <w:sz w:val="21"/>
                <w:szCs w:val="21"/>
              </w:rPr>
            </w:pPr>
            <w:r w:rsidRPr="000B4D74">
              <w:rPr>
                <w:sz w:val="21"/>
                <w:szCs w:val="21"/>
              </w:rPr>
              <w:t>Covered by most insurers</w:t>
            </w:r>
          </w:p>
        </w:tc>
        <w:tc>
          <w:tcPr>
            <w:tcW w:w="2580" w:type="dxa"/>
          </w:tcPr>
          <w:p w14:paraId="4B759B95" w14:textId="77777777" w:rsidR="003B4A0F" w:rsidRPr="000B4D74" w:rsidRDefault="003B4A0F" w:rsidP="002764A6">
            <w:pPr>
              <w:pStyle w:val="NormalFirst"/>
              <w:rPr>
                <w:sz w:val="21"/>
                <w:szCs w:val="21"/>
              </w:rPr>
            </w:pPr>
            <w:r w:rsidRPr="000B4D74">
              <w:rPr>
                <w:sz w:val="21"/>
                <w:szCs w:val="21"/>
              </w:rPr>
              <w:t>Covered by most insurers</w:t>
            </w:r>
          </w:p>
        </w:tc>
      </w:tr>
      <w:tr w:rsidR="003B4A0F" w:rsidRPr="000B4D74" w14:paraId="5A56D863" w14:textId="77777777" w:rsidTr="0066352B">
        <w:tc>
          <w:tcPr>
            <w:tcW w:w="1440" w:type="dxa"/>
          </w:tcPr>
          <w:p w14:paraId="6602D80F" w14:textId="77777777" w:rsidR="003B4A0F" w:rsidRPr="006E6C55" w:rsidRDefault="003B4A0F" w:rsidP="002764A6">
            <w:pPr>
              <w:pStyle w:val="NormalFirst"/>
              <w:rPr>
                <w:b/>
                <w:bCs/>
                <w:sz w:val="21"/>
                <w:szCs w:val="21"/>
              </w:rPr>
            </w:pPr>
            <w:r w:rsidRPr="006E6C55">
              <w:rPr>
                <w:b/>
                <w:bCs/>
                <w:sz w:val="21"/>
                <w:szCs w:val="21"/>
              </w:rPr>
              <w:t>After a positive test?</w:t>
            </w:r>
          </w:p>
        </w:tc>
        <w:tc>
          <w:tcPr>
            <w:tcW w:w="2580" w:type="dxa"/>
          </w:tcPr>
          <w:p w14:paraId="1627A55F" w14:textId="77777777" w:rsidR="003B4A0F" w:rsidRPr="000B4D74" w:rsidRDefault="003B4A0F" w:rsidP="002764A6">
            <w:pPr>
              <w:pStyle w:val="NormalFirst"/>
              <w:rPr>
                <w:sz w:val="21"/>
                <w:szCs w:val="21"/>
              </w:rPr>
            </w:pPr>
            <w:r w:rsidRPr="000B4D74">
              <w:rPr>
                <w:sz w:val="21"/>
                <w:szCs w:val="21"/>
              </w:rPr>
              <w:t>Polyps removed and examined (biopsy)</w:t>
            </w:r>
          </w:p>
        </w:tc>
        <w:tc>
          <w:tcPr>
            <w:tcW w:w="2580" w:type="dxa"/>
          </w:tcPr>
          <w:p w14:paraId="09FFF2E6" w14:textId="77777777" w:rsidR="003B4A0F" w:rsidRPr="000B4D74" w:rsidRDefault="003B4A0F" w:rsidP="002764A6">
            <w:pPr>
              <w:pStyle w:val="NormalFirst"/>
              <w:rPr>
                <w:sz w:val="21"/>
                <w:szCs w:val="21"/>
              </w:rPr>
            </w:pPr>
            <w:r w:rsidRPr="000B4D74">
              <w:rPr>
                <w:sz w:val="21"/>
                <w:szCs w:val="21"/>
              </w:rPr>
              <w:t>Follow-up colonoscopy</w:t>
            </w:r>
          </w:p>
        </w:tc>
        <w:tc>
          <w:tcPr>
            <w:tcW w:w="2580" w:type="dxa"/>
          </w:tcPr>
          <w:p w14:paraId="3B161CAC" w14:textId="77777777" w:rsidR="003B4A0F" w:rsidRPr="000B4D74" w:rsidRDefault="003B4A0F" w:rsidP="002764A6">
            <w:pPr>
              <w:pStyle w:val="NormalFirst"/>
              <w:rPr>
                <w:sz w:val="21"/>
                <w:szCs w:val="21"/>
              </w:rPr>
            </w:pPr>
            <w:r w:rsidRPr="000B4D74">
              <w:rPr>
                <w:sz w:val="21"/>
                <w:szCs w:val="21"/>
              </w:rPr>
              <w:t>Follow-up colonoscopy</w:t>
            </w:r>
          </w:p>
        </w:tc>
      </w:tr>
    </w:tbl>
    <w:p w14:paraId="4E6B8260" w14:textId="77777777" w:rsidR="00EB1780" w:rsidRDefault="00EB1780" w:rsidP="00CF05F4">
      <w:pPr>
        <w:pStyle w:val="NormalFirst"/>
        <w:rPr>
          <w:sz w:val="16"/>
          <w:szCs w:val="16"/>
        </w:rPr>
      </w:pPr>
      <w:r w:rsidRPr="00EB1780">
        <w:rPr>
          <w:sz w:val="16"/>
          <w:szCs w:val="16"/>
        </w:rPr>
        <w:t>Patients should talk to their provider about which screening option is best for them</w:t>
      </w:r>
    </w:p>
    <w:p w14:paraId="240674CE" w14:textId="79C09AE0" w:rsidR="001A69FC" w:rsidRDefault="00CF05F4" w:rsidP="00CF05F4">
      <w:pPr>
        <w:pStyle w:val="NormalFirst"/>
        <w:rPr>
          <w:sz w:val="16"/>
          <w:szCs w:val="16"/>
        </w:rPr>
      </w:pPr>
      <w:r w:rsidRPr="000B4D74">
        <w:rPr>
          <w:sz w:val="16"/>
          <w:szCs w:val="16"/>
        </w:rPr>
        <w:t>*</w:t>
      </w:r>
      <w:r w:rsidR="00DF351C" w:rsidRPr="000B4D74">
        <w:rPr>
          <w:sz w:val="16"/>
          <w:szCs w:val="16"/>
        </w:rPr>
        <w:t>*</w:t>
      </w:r>
      <w:r w:rsidRPr="000B4D74">
        <w:rPr>
          <w:sz w:val="16"/>
          <w:szCs w:val="16"/>
        </w:rPr>
        <w:t>All positive results on noncolonoscopy screening tests should be followed up with timely colonoscopy.</w:t>
      </w:r>
    </w:p>
    <w:p w14:paraId="59BC4D6B" w14:textId="5939F322" w:rsidR="001A69FC" w:rsidRDefault="00CF05F4" w:rsidP="00CF05F4">
      <w:pPr>
        <w:pStyle w:val="NormalFirst"/>
        <w:rPr>
          <w:sz w:val="16"/>
          <w:szCs w:val="16"/>
        </w:rPr>
      </w:pPr>
      <w:r w:rsidRPr="000B4D74">
        <w:rPr>
          <w:sz w:val="16"/>
          <w:szCs w:val="16"/>
          <w:vertAlign w:val="superscript"/>
        </w:rPr>
        <w:t>†</w:t>
      </w:r>
      <w:r w:rsidRPr="000B4D74">
        <w:rPr>
          <w:sz w:val="16"/>
          <w:szCs w:val="16"/>
        </w:rPr>
        <w:t xml:space="preserve">For adults at high risk, testing may be more frequent and should be discussed with </w:t>
      </w:r>
      <w:r w:rsidR="001A69FC">
        <w:rPr>
          <w:sz w:val="16"/>
          <w:szCs w:val="16"/>
        </w:rPr>
        <w:t>a</w:t>
      </w:r>
      <w:r w:rsidR="001A69FC" w:rsidRPr="000B4D74">
        <w:rPr>
          <w:sz w:val="16"/>
          <w:szCs w:val="16"/>
        </w:rPr>
        <w:t xml:space="preserve"> </w:t>
      </w:r>
      <w:r w:rsidRPr="000B4D74">
        <w:rPr>
          <w:sz w:val="16"/>
          <w:szCs w:val="16"/>
        </w:rPr>
        <w:t>health</w:t>
      </w:r>
      <w:r w:rsidR="001A69FC">
        <w:rPr>
          <w:sz w:val="16"/>
          <w:szCs w:val="16"/>
        </w:rPr>
        <w:t xml:space="preserve"> </w:t>
      </w:r>
      <w:r w:rsidRPr="000B4D74">
        <w:rPr>
          <w:sz w:val="16"/>
          <w:szCs w:val="16"/>
        </w:rPr>
        <w:t>care provider.</w:t>
      </w:r>
    </w:p>
    <w:p w14:paraId="1502182B" w14:textId="423772C3" w:rsidR="001A69FC" w:rsidRDefault="00CF05F4" w:rsidP="00CF05F4">
      <w:pPr>
        <w:pStyle w:val="NormalFirst"/>
        <w:rPr>
          <w:sz w:val="16"/>
          <w:szCs w:val="16"/>
        </w:rPr>
      </w:pPr>
      <w:r w:rsidRPr="000B4D74">
        <w:rPr>
          <w:sz w:val="16"/>
          <w:szCs w:val="16"/>
          <w:vertAlign w:val="superscript"/>
        </w:rPr>
        <w:t>‡</w:t>
      </w:r>
      <w:r w:rsidRPr="000B4D74">
        <w:rPr>
          <w:sz w:val="16"/>
          <w:szCs w:val="16"/>
        </w:rPr>
        <w:t>FIT does not require changes to diet or medication. FOBT requires changes to diet or medication.</w:t>
      </w:r>
    </w:p>
    <w:p w14:paraId="4C678D71" w14:textId="30F68618" w:rsidR="00CF05F4" w:rsidRPr="000B4D74" w:rsidRDefault="00CF05F4" w:rsidP="00CF05F4">
      <w:pPr>
        <w:pStyle w:val="NormalFirst"/>
        <w:rPr>
          <w:sz w:val="16"/>
          <w:szCs w:val="16"/>
        </w:rPr>
      </w:pPr>
      <w:r w:rsidRPr="000B4D74">
        <w:rPr>
          <w:sz w:val="16"/>
          <w:szCs w:val="16"/>
          <w:vertAlign w:val="superscript"/>
        </w:rPr>
        <w:t>§</w:t>
      </w:r>
      <w:r w:rsidRPr="000B4D74">
        <w:rPr>
          <w:sz w:val="16"/>
          <w:szCs w:val="16"/>
        </w:rPr>
        <w:t xml:space="preserve">Insurance coverage can vary; only your insurer can confirm how </w:t>
      </w:r>
      <w:r w:rsidR="001A69FC">
        <w:rPr>
          <w:sz w:val="16"/>
          <w:szCs w:val="16"/>
        </w:rPr>
        <w:t>colorectal cancer</w:t>
      </w:r>
      <w:r w:rsidR="001A69FC" w:rsidRPr="000B4D74">
        <w:rPr>
          <w:sz w:val="16"/>
          <w:szCs w:val="16"/>
        </w:rPr>
        <w:t xml:space="preserve"> </w:t>
      </w:r>
      <w:r w:rsidRPr="000B4D74">
        <w:rPr>
          <w:sz w:val="16"/>
          <w:szCs w:val="16"/>
        </w:rPr>
        <w:t>screening would be covered under your insurance policy.</w:t>
      </w:r>
    </w:p>
    <w:p w14:paraId="5274003F" w14:textId="77777777" w:rsidR="00416CCA" w:rsidRDefault="00416CCA" w:rsidP="00CF05F4">
      <w:pPr>
        <w:pStyle w:val="NormalFirst"/>
        <w:rPr>
          <w:rFonts w:ascii="Arial Narrow" w:hAnsi="Arial Narrow"/>
          <w:sz w:val="22"/>
          <w:szCs w:val="22"/>
        </w:rPr>
      </w:pPr>
    </w:p>
    <w:p w14:paraId="7858BDBA" w14:textId="733BA69E" w:rsidR="007E619E" w:rsidRPr="004B4787" w:rsidRDefault="004321D1" w:rsidP="00CF05F4">
      <w:pPr>
        <w:pStyle w:val="NormalFirst"/>
        <w:rPr>
          <w:rFonts w:ascii="Arial Narrow" w:hAnsi="Arial Narrow" w:cs="Arial"/>
          <w:sz w:val="22"/>
          <w:szCs w:val="22"/>
        </w:rPr>
      </w:pPr>
      <w:r w:rsidRPr="004B4787">
        <w:rPr>
          <w:rFonts w:ascii="Arial Narrow" w:hAnsi="Arial Narrow"/>
          <w:sz w:val="22"/>
          <w:szCs w:val="22"/>
        </w:rPr>
        <w:t>Learn</w:t>
      </w:r>
      <w:r w:rsidR="00B503A8" w:rsidRPr="004B4787">
        <w:rPr>
          <w:rFonts w:ascii="Arial Narrow" w:hAnsi="Arial Narrow" w:cs="Arial"/>
          <w:sz w:val="22"/>
          <w:szCs w:val="22"/>
        </w:rPr>
        <w:t xml:space="preserve"> more by visiting </w:t>
      </w:r>
      <w:hyperlink r:id="rId10" w:history="1">
        <w:r w:rsidR="000C3C29" w:rsidRPr="004B4787">
          <w:rPr>
            <w:rStyle w:val="Hyperlink"/>
            <w:rFonts w:ascii="Arial Narrow" w:hAnsi="Arial Narrow" w:cs="Arial"/>
            <w:color w:val="auto"/>
            <w:sz w:val="22"/>
            <w:szCs w:val="22"/>
          </w:rPr>
          <w:t>https://www.cancer.org/cancer/colon-rectal-cancer/about.html</w:t>
        </w:r>
      </w:hyperlink>
    </w:p>
    <w:p w14:paraId="1AD17244" w14:textId="77777777" w:rsidR="003B4A0F" w:rsidRDefault="003B4A0F" w:rsidP="002764A6">
      <w:pPr>
        <w:pStyle w:val="Footnote"/>
        <w:spacing w:before="0"/>
      </w:pPr>
    </w:p>
    <w:p w14:paraId="12DD8826" w14:textId="77777777" w:rsidR="00721834" w:rsidRDefault="00721834" w:rsidP="00721834">
      <w:pPr>
        <w:pStyle w:val="Footnote"/>
        <w:spacing w:before="0"/>
        <w:rPr>
          <w:b/>
          <w:sz w:val="16"/>
        </w:rPr>
      </w:pPr>
    </w:p>
    <w:p w14:paraId="2D7E0481" w14:textId="453EFC29" w:rsidR="000D49D9" w:rsidRPr="0088680A" w:rsidRDefault="00DF351C" w:rsidP="00721834">
      <w:pPr>
        <w:pStyle w:val="Footnote"/>
        <w:spacing w:before="0"/>
        <w:rPr>
          <w:bCs/>
          <w:sz w:val="20"/>
          <w:szCs w:val="20"/>
        </w:rPr>
      </w:pPr>
      <w:r w:rsidRPr="0088680A">
        <w:rPr>
          <w:bCs/>
          <w:sz w:val="20"/>
          <w:szCs w:val="20"/>
        </w:rPr>
        <w:t>*Based on 5-year survival</w:t>
      </w:r>
    </w:p>
    <w:p w14:paraId="3EA8D027" w14:textId="77777777" w:rsidR="00DF351C" w:rsidRDefault="00DF351C" w:rsidP="00721834">
      <w:pPr>
        <w:pStyle w:val="Footnote"/>
        <w:spacing w:before="0"/>
        <w:rPr>
          <w:b/>
          <w:sz w:val="16"/>
        </w:rPr>
      </w:pPr>
    </w:p>
    <w:p w14:paraId="7D22FC14" w14:textId="1A91DB34" w:rsidR="00721834" w:rsidRPr="00974AFD" w:rsidRDefault="00721834" w:rsidP="00721834">
      <w:pPr>
        <w:pStyle w:val="Footnote"/>
        <w:spacing w:before="0"/>
        <w:rPr>
          <w:color w:val="717174" w:themeColor="text2"/>
          <w:sz w:val="16"/>
        </w:rPr>
      </w:pPr>
      <w:r w:rsidRPr="004B4787">
        <w:rPr>
          <w:b/>
          <w:sz w:val="16"/>
        </w:rPr>
        <w:t>References: 1.</w:t>
      </w:r>
      <w:r w:rsidRPr="004B4787">
        <w:rPr>
          <w:sz w:val="16"/>
        </w:rPr>
        <w:t xml:space="preserve"> </w:t>
      </w:r>
      <w:r w:rsidR="00F3587E" w:rsidRPr="00F3587E">
        <w:rPr>
          <w:sz w:val="16"/>
        </w:rPr>
        <w:t>American Cancer Society. Colorectal Cancer Facts &amp; Figures 2023-2025. Atlanta: American Cancer Society; 2023</w:t>
      </w:r>
      <w:r w:rsidR="00EB1780" w:rsidRPr="00EB1780">
        <w:rPr>
          <w:sz w:val="16"/>
        </w:rPr>
        <w:t>.</w:t>
      </w:r>
      <w:r w:rsidR="00EB1780">
        <w:rPr>
          <w:sz w:val="16"/>
        </w:rPr>
        <w:t xml:space="preserve"> </w:t>
      </w:r>
      <w:r w:rsidRPr="004B4787">
        <w:rPr>
          <w:b/>
          <w:sz w:val="16"/>
        </w:rPr>
        <w:t>2.</w:t>
      </w:r>
      <w:r w:rsidRPr="004B4787">
        <w:rPr>
          <w:sz w:val="16"/>
        </w:rPr>
        <w:t xml:space="preserve"> </w:t>
      </w:r>
      <w:r w:rsidR="000437FD" w:rsidRPr="000437FD">
        <w:rPr>
          <w:sz w:val="16"/>
        </w:rPr>
        <w:t xml:space="preserve">Wolf A, </w:t>
      </w:r>
      <w:proofErr w:type="spellStart"/>
      <w:r w:rsidR="000437FD" w:rsidRPr="000437FD">
        <w:rPr>
          <w:sz w:val="16"/>
        </w:rPr>
        <w:t>Fontham</w:t>
      </w:r>
      <w:proofErr w:type="spellEnd"/>
      <w:r w:rsidR="000437FD" w:rsidRPr="000437FD">
        <w:rPr>
          <w:sz w:val="16"/>
        </w:rPr>
        <w:t xml:space="preserve"> E, Church TR, et al. Colorectal cancer screening for average-risk adults: 2018 guideline update from the American Cancer Society. </w:t>
      </w:r>
      <w:r w:rsidR="000437FD" w:rsidRPr="00D03B9A">
        <w:rPr>
          <w:i/>
          <w:iCs/>
          <w:sz w:val="16"/>
        </w:rPr>
        <w:t>CA Cancer J Clin</w:t>
      </w:r>
      <w:r w:rsidR="000437FD" w:rsidRPr="000437FD">
        <w:rPr>
          <w:sz w:val="16"/>
        </w:rPr>
        <w:t xml:space="preserve">. </w:t>
      </w:r>
      <w:proofErr w:type="gramStart"/>
      <w:r w:rsidR="000437FD" w:rsidRPr="000437FD">
        <w:rPr>
          <w:sz w:val="16"/>
        </w:rPr>
        <w:t>2018;68:250</w:t>
      </w:r>
      <w:proofErr w:type="gramEnd"/>
      <w:r w:rsidR="000437FD" w:rsidRPr="000437FD">
        <w:rPr>
          <w:sz w:val="16"/>
        </w:rPr>
        <w:t>-281. doi:10.3322/caac.21457</w:t>
      </w:r>
      <w:r w:rsidR="000437FD">
        <w:rPr>
          <w:sz w:val="16"/>
        </w:rPr>
        <w:t xml:space="preserve">. </w:t>
      </w:r>
      <w:r w:rsidR="000437FD">
        <w:rPr>
          <w:b/>
          <w:bCs/>
          <w:sz w:val="16"/>
        </w:rPr>
        <w:t xml:space="preserve">3. </w:t>
      </w:r>
      <w:proofErr w:type="spellStart"/>
      <w:r w:rsidRPr="004B4787">
        <w:rPr>
          <w:sz w:val="16"/>
        </w:rPr>
        <w:t>Itzkowitz</w:t>
      </w:r>
      <w:proofErr w:type="spellEnd"/>
      <w:r w:rsidRPr="004B4787">
        <w:rPr>
          <w:sz w:val="16"/>
        </w:rPr>
        <w:t xml:space="preserve"> SH. Incremental advances in excremental cancer detection tests. </w:t>
      </w:r>
      <w:r w:rsidRPr="004B4787">
        <w:rPr>
          <w:i/>
          <w:sz w:val="16"/>
        </w:rPr>
        <w:t>J Natl Cancer Inst</w:t>
      </w:r>
      <w:r w:rsidRPr="004B4787">
        <w:rPr>
          <w:sz w:val="16"/>
        </w:rPr>
        <w:t>. 2009;101(18):1225-1227. doi:10.1093/</w:t>
      </w:r>
      <w:proofErr w:type="spellStart"/>
      <w:r w:rsidRPr="004B4787">
        <w:rPr>
          <w:sz w:val="16"/>
        </w:rPr>
        <w:t>jnci</w:t>
      </w:r>
      <w:proofErr w:type="spellEnd"/>
      <w:r w:rsidRPr="004B4787">
        <w:rPr>
          <w:sz w:val="16"/>
        </w:rPr>
        <w:t xml:space="preserve">/djp273 </w:t>
      </w:r>
      <w:r w:rsidR="000437FD">
        <w:rPr>
          <w:b/>
          <w:sz w:val="16"/>
        </w:rPr>
        <w:t>4</w:t>
      </w:r>
      <w:r w:rsidRPr="004B4787">
        <w:rPr>
          <w:b/>
          <w:sz w:val="16"/>
        </w:rPr>
        <w:t xml:space="preserve">. </w:t>
      </w:r>
      <w:bookmarkStart w:id="1" w:name="_Hlk65241137"/>
      <w:r w:rsidR="0098086A" w:rsidRPr="0098086A">
        <w:rPr>
          <w:bCs/>
          <w:sz w:val="16"/>
        </w:rPr>
        <w:t>National Cancer Institute. Cancer stat facts: colorectal cancer. Accessed</w:t>
      </w:r>
      <w:r w:rsidR="0098086A">
        <w:rPr>
          <w:bCs/>
          <w:sz w:val="16"/>
        </w:rPr>
        <w:t xml:space="preserve"> </w:t>
      </w:r>
      <w:r w:rsidR="00EA792C">
        <w:rPr>
          <w:bCs/>
          <w:sz w:val="16"/>
        </w:rPr>
        <w:t>May</w:t>
      </w:r>
      <w:r w:rsidR="0098086A">
        <w:rPr>
          <w:bCs/>
          <w:sz w:val="16"/>
        </w:rPr>
        <w:t xml:space="preserve"> </w:t>
      </w:r>
      <w:r w:rsidR="00EA792C">
        <w:rPr>
          <w:bCs/>
          <w:sz w:val="16"/>
        </w:rPr>
        <w:t>18</w:t>
      </w:r>
      <w:r w:rsidR="0098086A">
        <w:rPr>
          <w:bCs/>
          <w:sz w:val="16"/>
        </w:rPr>
        <w:t>, 202</w:t>
      </w:r>
      <w:r w:rsidR="00EA792C">
        <w:rPr>
          <w:bCs/>
          <w:sz w:val="16"/>
        </w:rPr>
        <w:t>3</w:t>
      </w:r>
      <w:r w:rsidR="0098086A" w:rsidRPr="0098086A">
        <w:rPr>
          <w:b/>
          <w:sz w:val="16"/>
        </w:rPr>
        <w:t>.</w:t>
      </w:r>
      <w:r w:rsidR="006F651F">
        <w:rPr>
          <w:b/>
          <w:sz w:val="16"/>
        </w:rPr>
        <w:t xml:space="preserve"> </w:t>
      </w:r>
      <w:r w:rsidR="0098086A" w:rsidRPr="0098086A">
        <w:rPr>
          <w:bCs/>
          <w:sz w:val="16"/>
        </w:rPr>
        <w:t>https://seer.cancer.gov/statfacts/html/colorect.html.</w:t>
      </w:r>
      <w:r w:rsidR="0098086A">
        <w:rPr>
          <w:b/>
          <w:sz w:val="16"/>
        </w:rPr>
        <w:t xml:space="preserve"> </w:t>
      </w:r>
      <w:bookmarkEnd w:id="1"/>
    </w:p>
    <w:p w14:paraId="7A78161D" w14:textId="5F2B135A" w:rsidR="00734920" w:rsidRDefault="00734920" w:rsidP="00E45646">
      <w:pPr>
        <w:pStyle w:val="Footnote"/>
      </w:pPr>
    </w:p>
    <w:p w14:paraId="7E1797F9" w14:textId="44E92D13" w:rsidR="003B4A0F" w:rsidRDefault="003B4A0F" w:rsidP="00E45646">
      <w:pPr>
        <w:pStyle w:val="Footnote"/>
      </w:pPr>
    </w:p>
    <w:p w14:paraId="201F53AF" w14:textId="7098D15D" w:rsidR="003B4A0F" w:rsidRDefault="00502C36" w:rsidP="00E45646">
      <w:pPr>
        <w:pStyle w:val="Footnote"/>
      </w:pPr>
      <w:r w:rsidRPr="00C11206">
        <w:t>©</w:t>
      </w:r>
      <w:r w:rsidR="00071821" w:rsidRPr="00C11206">
        <w:t>202</w:t>
      </w:r>
      <w:r w:rsidR="006F651F">
        <w:t>3</w:t>
      </w:r>
      <w:r w:rsidR="00071821" w:rsidRPr="00C11206">
        <w:t xml:space="preserve"> </w:t>
      </w:r>
      <w:r w:rsidRPr="00C11206">
        <w:t>Exact Sciences Corporation. All rights reserved.</w:t>
      </w:r>
      <w:r w:rsidR="00985A00">
        <w:t xml:space="preserve"> </w:t>
      </w:r>
      <w:r w:rsidR="00985A00" w:rsidRPr="00985A00">
        <w:t>US.CG.</w:t>
      </w:r>
      <w:r w:rsidR="006F651F" w:rsidRPr="006F651F">
        <w:t>02934</w:t>
      </w:r>
    </w:p>
    <w:p w14:paraId="27A65738" w14:textId="336CB4D8" w:rsidR="00721834" w:rsidRDefault="00721834" w:rsidP="00E45646">
      <w:pPr>
        <w:pStyle w:val="Footnote"/>
      </w:pPr>
    </w:p>
    <w:p w14:paraId="6C629077" w14:textId="77777777" w:rsidR="00721834" w:rsidRDefault="00721834" w:rsidP="00E45646">
      <w:pPr>
        <w:pStyle w:val="Footnote"/>
      </w:pPr>
    </w:p>
    <w:p w14:paraId="61911D7B" w14:textId="33999BBB" w:rsidR="005808CF" w:rsidRPr="00C11206" w:rsidRDefault="00721834" w:rsidP="00E45646">
      <w:pPr>
        <w:pStyle w:val="Footnote"/>
      </w:pPr>
      <w:r w:rsidRPr="008D34E3">
        <w:rPr>
          <w:noProof/>
          <w:sz w:val="22"/>
          <w:szCs w:val="22"/>
          <w:highlight w:val="yellow"/>
        </w:rPr>
        <w:drawing>
          <wp:anchor distT="0" distB="0" distL="114300" distR="114300" simplePos="0" relativeHeight="251659264" behindDoc="0" locked="0" layoutInCell="1" allowOverlap="1" wp14:anchorId="36CE2BD3" wp14:editId="0247FCE9">
            <wp:simplePos x="0" y="0"/>
            <wp:positionH relativeFrom="margin">
              <wp:posOffset>4795520</wp:posOffset>
            </wp:positionH>
            <wp:positionV relativeFrom="margin">
              <wp:posOffset>7919758</wp:posOffset>
            </wp:positionV>
            <wp:extent cx="1123950" cy="3873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387350"/>
                    </a:xfrm>
                    <a:prstGeom prst="rect">
                      <a:avLst/>
                    </a:prstGeom>
                    <a:noFill/>
                  </pic:spPr>
                </pic:pic>
              </a:graphicData>
            </a:graphic>
            <wp14:sizeRelH relativeFrom="page">
              <wp14:pctWidth>0</wp14:pctWidth>
            </wp14:sizeRelH>
            <wp14:sizeRelV relativeFrom="page">
              <wp14:pctHeight>0</wp14:pctHeight>
            </wp14:sizeRelV>
          </wp:anchor>
        </w:drawing>
      </w:r>
    </w:p>
    <w:p w14:paraId="09E5222B" w14:textId="51B1F890" w:rsidR="007B1B3C" w:rsidRPr="00416CCA" w:rsidRDefault="00732BD2" w:rsidP="007B1B3C">
      <w:pPr>
        <w:rPr>
          <w:rFonts w:ascii="Arial Narrow" w:hAnsi="Arial Narrow"/>
          <w:sz w:val="22"/>
          <w:szCs w:val="22"/>
        </w:rPr>
      </w:pPr>
      <w:bookmarkStart w:id="2" w:name="_Hlk65847608"/>
      <w:r w:rsidRPr="008D34E3">
        <w:rPr>
          <w:rFonts w:ascii="Arial Narrow" w:hAnsi="Arial Narrow"/>
          <w:sz w:val="22"/>
          <w:szCs w:val="22"/>
          <w:highlight w:val="yellow"/>
        </w:rPr>
        <w:t>&lt;INSERT SYSTEM LOGO</w:t>
      </w:r>
      <w:bookmarkEnd w:id="2"/>
      <w:r w:rsidR="00E43045" w:rsidRPr="008D34E3">
        <w:rPr>
          <w:rFonts w:ascii="Arial Narrow" w:hAnsi="Arial Narrow"/>
          <w:sz w:val="22"/>
          <w:szCs w:val="22"/>
          <w:highlight w:val="yellow"/>
        </w:rPr>
        <w:t>&gt;</w:t>
      </w:r>
    </w:p>
    <w:sectPr w:rsidR="007B1B3C" w:rsidRPr="00416CCA" w:rsidSect="007B1B3C">
      <w:type w:val="continuous"/>
      <w:pgSz w:w="12240" w:h="15840"/>
      <w:pgMar w:top="1440" w:right="1440" w:bottom="144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44F9" w14:textId="77777777" w:rsidR="00D62783" w:rsidRDefault="00D62783" w:rsidP="00D7509C">
      <w:r>
        <w:separator/>
      </w:r>
    </w:p>
  </w:endnote>
  <w:endnote w:type="continuationSeparator" w:id="0">
    <w:p w14:paraId="2F3ED548" w14:textId="77777777" w:rsidR="00D62783" w:rsidRDefault="00D62783" w:rsidP="00D7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Times New Roman (Body CS)">
    <w:altName w:val="Times New Roman"/>
    <w:panose1 w:val="020B06040202020202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hyte">
    <w:panose1 w:val="020B0604020202020204"/>
    <w:charset w:val="4D"/>
    <w:family w:val="swiss"/>
    <w:notTrueType/>
    <w:pitch w:val="variable"/>
    <w:sig w:usb0="A000006F" w:usb1="5001A4FB"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1444040"/>
      <w:docPartObj>
        <w:docPartGallery w:val="Page Numbers (Bottom of Page)"/>
        <w:docPartUnique/>
      </w:docPartObj>
    </w:sdtPr>
    <w:sdtContent>
      <w:p w14:paraId="7487EB8F" w14:textId="3D6196E3" w:rsidR="00D7509C" w:rsidRDefault="00D7509C" w:rsidP="00DD6B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8531200"/>
      <w:docPartObj>
        <w:docPartGallery w:val="Page Numbers (Bottom of Page)"/>
        <w:docPartUnique/>
      </w:docPartObj>
    </w:sdtPr>
    <w:sdtContent>
      <w:p w14:paraId="16BAB9C1" w14:textId="491CB389" w:rsidR="001E0AB3" w:rsidRDefault="001E0AB3" w:rsidP="00D7509C">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DD54ED" w14:textId="77777777" w:rsidR="001E0AB3" w:rsidRDefault="001E0AB3" w:rsidP="00D75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17174" w:themeColor="text2"/>
        <w:sz w:val="16"/>
      </w:rPr>
      <w:id w:val="1042253106"/>
      <w:docPartObj>
        <w:docPartGallery w:val="Page Numbers (Bottom of Page)"/>
        <w:docPartUnique/>
      </w:docPartObj>
    </w:sdtPr>
    <w:sdtContent>
      <w:p w14:paraId="42D88F4A" w14:textId="160B5221" w:rsidR="00D7509C" w:rsidRPr="00974AFD" w:rsidRDefault="00D7509C" w:rsidP="00974AFD">
        <w:pPr>
          <w:pStyle w:val="Footer"/>
          <w:framePr w:wrap="none" w:vAnchor="text" w:hAnchor="margin" w:xAlign="right" w:y="1"/>
          <w:jc w:val="right"/>
          <w:rPr>
            <w:rStyle w:val="PageNumber"/>
            <w:color w:val="717174" w:themeColor="text2"/>
            <w:sz w:val="16"/>
          </w:rPr>
        </w:pPr>
        <w:r w:rsidRPr="00974AFD">
          <w:rPr>
            <w:rStyle w:val="PageNumber"/>
            <w:color w:val="717174" w:themeColor="text2"/>
            <w:sz w:val="16"/>
          </w:rPr>
          <w:fldChar w:fldCharType="begin"/>
        </w:r>
        <w:r w:rsidRPr="00974AFD">
          <w:rPr>
            <w:rStyle w:val="PageNumber"/>
            <w:color w:val="717174" w:themeColor="text2"/>
            <w:sz w:val="16"/>
          </w:rPr>
          <w:instrText xml:space="preserve"> PAGE </w:instrText>
        </w:r>
        <w:r w:rsidRPr="00974AFD">
          <w:rPr>
            <w:rStyle w:val="PageNumber"/>
            <w:color w:val="717174" w:themeColor="text2"/>
            <w:sz w:val="16"/>
          </w:rPr>
          <w:fldChar w:fldCharType="separate"/>
        </w:r>
        <w:r w:rsidR="00626A9A">
          <w:rPr>
            <w:rStyle w:val="PageNumber"/>
            <w:color w:val="717174" w:themeColor="text2"/>
            <w:sz w:val="16"/>
          </w:rPr>
          <w:t>2</w:t>
        </w:r>
        <w:r w:rsidRPr="00974AFD">
          <w:rPr>
            <w:rStyle w:val="PageNumber"/>
            <w:color w:val="717174" w:themeColor="text2"/>
            <w:sz w:val="16"/>
          </w:rPr>
          <w:fldChar w:fldCharType="end"/>
        </w:r>
      </w:p>
    </w:sdtContent>
  </w:sdt>
  <w:p w14:paraId="29D1FA17" w14:textId="3CC8C464" w:rsidR="001E0AB3" w:rsidRPr="00974AFD" w:rsidRDefault="001E0AB3" w:rsidP="00721834">
    <w:pPr>
      <w:pStyle w:val="Footnote"/>
      <w:spacing w:before="0"/>
      <w:rPr>
        <w:color w:val="717174" w:themeColor="text2"/>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7494" w14:textId="77777777" w:rsidR="00D62783" w:rsidRDefault="00D62783" w:rsidP="00D7509C">
      <w:r>
        <w:separator/>
      </w:r>
    </w:p>
  </w:footnote>
  <w:footnote w:type="continuationSeparator" w:id="0">
    <w:p w14:paraId="5261B9A7" w14:textId="77777777" w:rsidR="00D62783" w:rsidRDefault="00D62783" w:rsidP="00D75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2E2B" w14:textId="657DF326" w:rsidR="00054B6D" w:rsidRPr="00772E7F" w:rsidRDefault="00370DB4" w:rsidP="003B4A0F">
    <w:pPr>
      <w:pStyle w:val="Title"/>
      <w:spacing w:before="0" w:after="0"/>
      <w:rPr>
        <w:b/>
        <w:bCs/>
        <w:color w:val="auto"/>
        <w:sz w:val="40"/>
        <w:szCs w:val="40"/>
      </w:rPr>
    </w:pPr>
    <w:r w:rsidRPr="00772E7F">
      <w:rPr>
        <w:b/>
        <w:bCs/>
        <w:color w:val="auto"/>
        <w:sz w:val="40"/>
        <w:szCs w:val="40"/>
      </w:rPr>
      <w:t>Colorectal Cancer</w:t>
    </w:r>
    <w:r w:rsidR="00054B6D" w:rsidRPr="00772E7F">
      <w:rPr>
        <w:b/>
        <w:bCs/>
        <w:color w:val="auto"/>
        <w:sz w:val="40"/>
        <w:szCs w:val="40"/>
      </w:rPr>
      <w:t xml:space="preserve"> Facts for Patients</w:t>
    </w:r>
  </w:p>
  <w:p w14:paraId="5A447754" w14:textId="7EF249C4" w:rsidR="00054B6D" w:rsidRPr="00D14101" w:rsidRDefault="00D14101" w:rsidP="00D14101">
    <w:pPr>
      <w:pStyle w:val="NormalWeb"/>
      <w:spacing w:before="0" w:beforeAutospacing="0" w:after="0" w:afterAutospacing="0"/>
      <w:rPr>
        <w:rFonts w:ascii="Arial Narrow" w:hAnsi="Arial Narrow" w:cs="Calibri"/>
        <w:sz w:val="20"/>
        <w:szCs w:val="20"/>
      </w:rPr>
    </w:pPr>
    <w:r>
      <w:rPr>
        <w:rFonts w:ascii="Arial Narrow" w:hAnsi="Arial Narrow" w:cs="Calibri"/>
        <w:i/>
        <w:iCs/>
        <w:sz w:val="20"/>
        <w:szCs w:val="20"/>
      </w:rPr>
      <w:t xml:space="preserve">Entities using this material are responsible for and should pay close attention to the accuracy of the information about their company and the coverage details that they distribute via these materials or otherwise. This template is provided to any appropriately requesting entity, regardless of the manner in which they cover, recommend, or participate in the ordering of Cologuard. You may adapt the provided content to suit the needs of your organization, including the removal of the Exact Sciences logo.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3E41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34A6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D4A1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9273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D22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6E40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769C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E656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7C24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EC39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13D38"/>
    <w:multiLevelType w:val="hybridMultilevel"/>
    <w:tmpl w:val="C1B00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B3991"/>
    <w:multiLevelType w:val="hybridMultilevel"/>
    <w:tmpl w:val="77F6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62828"/>
    <w:multiLevelType w:val="hybridMultilevel"/>
    <w:tmpl w:val="98DA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F5102A"/>
    <w:multiLevelType w:val="hybridMultilevel"/>
    <w:tmpl w:val="99EC5978"/>
    <w:lvl w:ilvl="0" w:tplc="72C215D2">
      <w:start w:val="1"/>
      <w:numFmt w:val="bullet"/>
      <w:lvlText w:val=""/>
      <w:lvlJc w:val="left"/>
      <w:pPr>
        <w:ind w:left="720" w:hanging="360"/>
      </w:pPr>
      <w:rPr>
        <w:rFonts w:ascii="Wingdings" w:hAnsi="Wingdings" w:hint="default"/>
        <w:color w:val="00B0ED" w:themeColor="accent1"/>
      </w:rPr>
    </w:lvl>
    <w:lvl w:ilvl="1" w:tplc="608C5394">
      <w:start w:val="1"/>
      <w:numFmt w:val="bullet"/>
      <w:pStyle w:val="ListParagraph2"/>
      <w:lvlText w:val="–"/>
      <w:lvlJc w:val="left"/>
      <w:pPr>
        <w:ind w:left="1440" w:hanging="360"/>
      </w:pPr>
      <w:rPr>
        <w:rFonts w:asciiTheme="minorHAnsi" w:hAnsiTheme="minorHAnsi" w:hint="default"/>
        <w:color w:val="00B0ED"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3C6F0D"/>
    <w:multiLevelType w:val="hybridMultilevel"/>
    <w:tmpl w:val="1E06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3703E"/>
    <w:multiLevelType w:val="hybridMultilevel"/>
    <w:tmpl w:val="950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8105A"/>
    <w:multiLevelType w:val="hybridMultilevel"/>
    <w:tmpl w:val="0CF4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F627E"/>
    <w:multiLevelType w:val="hybridMultilevel"/>
    <w:tmpl w:val="991A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06C9D"/>
    <w:multiLevelType w:val="hybridMultilevel"/>
    <w:tmpl w:val="92BEE832"/>
    <w:lvl w:ilvl="0" w:tplc="59662C12">
      <w:start w:val="1"/>
      <w:numFmt w:val="bullet"/>
      <w:pStyle w:val="ListParagraph"/>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61F8E"/>
    <w:multiLevelType w:val="hybridMultilevel"/>
    <w:tmpl w:val="7D98C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06272"/>
    <w:multiLevelType w:val="hybridMultilevel"/>
    <w:tmpl w:val="F2AC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325684">
    <w:abstractNumId w:val="20"/>
  </w:num>
  <w:num w:numId="2" w16cid:durableId="1196312703">
    <w:abstractNumId w:val="15"/>
  </w:num>
  <w:num w:numId="3" w16cid:durableId="36047018">
    <w:abstractNumId w:val="14"/>
  </w:num>
  <w:num w:numId="4" w16cid:durableId="1920940433">
    <w:abstractNumId w:val="16"/>
  </w:num>
  <w:num w:numId="5" w16cid:durableId="2013096660">
    <w:abstractNumId w:val="11"/>
  </w:num>
  <w:num w:numId="6" w16cid:durableId="1069569934">
    <w:abstractNumId w:val="17"/>
  </w:num>
  <w:num w:numId="7" w16cid:durableId="1347904648">
    <w:abstractNumId w:val="19"/>
  </w:num>
  <w:num w:numId="8" w16cid:durableId="1598058101">
    <w:abstractNumId w:val="18"/>
  </w:num>
  <w:num w:numId="9" w16cid:durableId="314726761">
    <w:abstractNumId w:val="0"/>
  </w:num>
  <w:num w:numId="10" w16cid:durableId="402147318">
    <w:abstractNumId w:val="1"/>
  </w:num>
  <w:num w:numId="11" w16cid:durableId="189874529">
    <w:abstractNumId w:val="2"/>
  </w:num>
  <w:num w:numId="12" w16cid:durableId="1543008937">
    <w:abstractNumId w:val="3"/>
  </w:num>
  <w:num w:numId="13" w16cid:durableId="627009366">
    <w:abstractNumId w:val="8"/>
  </w:num>
  <w:num w:numId="14" w16cid:durableId="2033533674">
    <w:abstractNumId w:val="4"/>
  </w:num>
  <w:num w:numId="15" w16cid:durableId="1302735613">
    <w:abstractNumId w:val="5"/>
  </w:num>
  <w:num w:numId="16" w16cid:durableId="360596527">
    <w:abstractNumId w:val="6"/>
  </w:num>
  <w:num w:numId="17" w16cid:durableId="1932199949">
    <w:abstractNumId w:val="7"/>
  </w:num>
  <w:num w:numId="18" w16cid:durableId="17510554">
    <w:abstractNumId w:val="9"/>
  </w:num>
  <w:num w:numId="19" w16cid:durableId="1449198581">
    <w:abstractNumId w:val="18"/>
  </w:num>
  <w:num w:numId="20" w16cid:durableId="1635065001">
    <w:abstractNumId w:val="13"/>
  </w:num>
  <w:num w:numId="21" w16cid:durableId="1017659199">
    <w:abstractNumId w:val="18"/>
  </w:num>
  <w:num w:numId="22" w16cid:durableId="1456364938">
    <w:abstractNumId w:val="13"/>
  </w:num>
  <w:num w:numId="23" w16cid:durableId="1250431148">
    <w:abstractNumId w:val="10"/>
  </w:num>
  <w:num w:numId="24" w16cid:durableId="2937523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DA"/>
    <w:rsid w:val="0003462E"/>
    <w:rsid w:val="00042B5A"/>
    <w:rsid w:val="000437FD"/>
    <w:rsid w:val="000452E2"/>
    <w:rsid w:val="00051E74"/>
    <w:rsid w:val="00054B6D"/>
    <w:rsid w:val="00054DE7"/>
    <w:rsid w:val="00065C8F"/>
    <w:rsid w:val="00067E47"/>
    <w:rsid w:val="00071821"/>
    <w:rsid w:val="00071B7E"/>
    <w:rsid w:val="0009510D"/>
    <w:rsid w:val="000964E8"/>
    <w:rsid w:val="000A12CF"/>
    <w:rsid w:val="000A49CD"/>
    <w:rsid w:val="000B5361"/>
    <w:rsid w:val="000C3C29"/>
    <w:rsid w:val="000C5202"/>
    <w:rsid w:val="000D4687"/>
    <w:rsid w:val="000D49D9"/>
    <w:rsid w:val="000E5B30"/>
    <w:rsid w:val="00103874"/>
    <w:rsid w:val="00104991"/>
    <w:rsid w:val="00132F21"/>
    <w:rsid w:val="00133B0E"/>
    <w:rsid w:val="001412C0"/>
    <w:rsid w:val="001437FD"/>
    <w:rsid w:val="001536FC"/>
    <w:rsid w:val="00161926"/>
    <w:rsid w:val="00170495"/>
    <w:rsid w:val="001713F0"/>
    <w:rsid w:val="001911C7"/>
    <w:rsid w:val="001965A7"/>
    <w:rsid w:val="001A00D2"/>
    <w:rsid w:val="001A69FC"/>
    <w:rsid w:val="001B74CC"/>
    <w:rsid w:val="001D16EC"/>
    <w:rsid w:val="001D2E3D"/>
    <w:rsid w:val="001E0AB3"/>
    <w:rsid w:val="001E6227"/>
    <w:rsid w:val="002036CC"/>
    <w:rsid w:val="002118A3"/>
    <w:rsid w:val="00217308"/>
    <w:rsid w:val="00227500"/>
    <w:rsid w:val="00230175"/>
    <w:rsid w:val="0023118A"/>
    <w:rsid w:val="002329D6"/>
    <w:rsid w:val="00237C19"/>
    <w:rsid w:val="00250454"/>
    <w:rsid w:val="00252292"/>
    <w:rsid w:val="0026012C"/>
    <w:rsid w:val="00266681"/>
    <w:rsid w:val="00272DB9"/>
    <w:rsid w:val="002753B7"/>
    <w:rsid w:val="002764A6"/>
    <w:rsid w:val="0027786A"/>
    <w:rsid w:val="00285536"/>
    <w:rsid w:val="0028796C"/>
    <w:rsid w:val="002A3445"/>
    <w:rsid w:val="002A4DA3"/>
    <w:rsid w:val="002A666D"/>
    <w:rsid w:val="002D5150"/>
    <w:rsid w:val="002E19DF"/>
    <w:rsid w:val="002E1BF3"/>
    <w:rsid w:val="002E6B0A"/>
    <w:rsid w:val="002F1ED7"/>
    <w:rsid w:val="002F6495"/>
    <w:rsid w:val="00315C62"/>
    <w:rsid w:val="00320326"/>
    <w:rsid w:val="00320C1F"/>
    <w:rsid w:val="00321CDC"/>
    <w:rsid w:val="00323FC9"/>
    <w:rsid w:val="003261E7"/>
    <w:rsid w:val="00336119"/>
    <w:rsid w:val="003455ED"/>
    <w:rsid w:val="00352180"/>
    <w:rsid w:val="003572A1"/>
    <w:rsid w:val="00370DB4"/>
    <w:rsid w:val="0037229F"/>
    <w:rsid w:val="00372439"/>
    <w:rsid w:val="00372EFC"/>
    <w:rsid w:val="00374589"/>
    <w:rsid w:val="003773B3"/>
    <w:rsid w:val="00380839"/>
    <w:rsid w:val="00387BC8"/>
    <w:rsid w:val="00392962"/>
    <w:rsid w:val="003B4A0F"/>
    <w:rsid w:val="003C3BFC"/>
    <w:rsid w:val="003D71FB"/>
    <w:rsid w:val="003E17B7"/>
    <w:rsid w:val="003E39E0"/>
    <w:rsid w:val="003E75B8"/>
    <w:rsid w:val="003E75BC"/>
    <w:rsid w:val="003F6AF6"/>
    <w:rsid w:val="003F73BB"/>
    <w:rsid w:val="00412C8A"/>
    <w:rsid w:val="00416CCA"/>
    <w:rsid w:val="00422969"/>
    <w:rsid w:val="00426FD0"/>
    <w:rsid w:val="004321D1"/>
    <w:rsid w:val="00434B7D"/>
    <w:rsid w:val="0045421D"/>
    <w:rsid w:val="00454FA3"/>
    <w:rsid w:val="00464B65"/>
    <w:rsid w:val="00476A6F"/>
    <w:rsid w:val="00494021"/>
    <w:rsid w:val="00494BF4"/>
    <w:rsid w:val="004A280B"/>
    <w:rsid w:val="004A6F0E"/>
    <w:rsid w:val="004B4787"/>
    <w:rsid w:val="004B6764"/>
    <w:rsid w:val="004B70AE"/>
    <w:rsid w:val="004C365F"/>
    <w:rsid w:val="004C48BB"/>
    <w:rsid w:val="004D4EC5"/>
    <w:rsid w:val="004F094C"/>
    <w:rsid w:val="004F2B12"/>
    <w:rsid w:val="00502C36"/>
    <w:rsid w:val="00507B31"/>
    <w:rsid w:val="00510B99"/>
    <w:rsid w:val="0051327F"/>
    <w:rsid w:val="00514299"/>
    <w:rsid w:val="005325E4"/>
    <w:rsid w:val="00537FB5"/>
    <w:rsid w:val="005463D9"/>
    <w:rsid w:val="00552FA3"/>
    <w:rsid w:val="00561232"/>
    <w:rsid w:val="005618C1"/>
    <w:rsid w:val="0056279D"/>
    <w:rsid w:val="005808CF"/>
    <w:rsid w:val="0058181A"/>
    <w:rsid w:val="00590D9C"/>
    <w:rsid w:val="00596560"/>
    <w:rsid w:val="005B0A15"/>
    <w:rsid w:val="005B35FB"/>
    <w:rsid w:val="005C434F"/>
    <w:rsid w:val="006124F1"/>
    <w:rsid w:val="00613EE7"/>
    <w:rsid w:val="00626A9A"/>
    <w:rsid w:val="0065275D"/>
    <w:rsid w:val="00657CC7"/>
    <w:rsid w:val="0066352B"/>
    <w:rsid w:val="006D4984"/>
    <w:rsid w:val="006D7283"/>
    <w:rsid w:val="006E7247"/>
    <w:rsid w:val="006F0E30"/>
    <w:rsid w:val="006F59C9"/>
    <w:rsid w:val="006F651F"/>
    <w:rsid w:val="00701DF1"/>
    <w:rsid w:val="00704BA6"/>
    <w:rsid w:val="00716AB0"/>
    <w:rsid w:val="00717154"/>
    <w:rsid w:val="007204DA"/>
    <w:rsid w:val="00721834"/>
    <w:rsid w:val="00726821"/>
    <w:rsid w:val="007303CB"/>
    <w:rsid w:val="00731018"/>
    <w:rsid w:val="00732BD2"/>
    <w:rsid w:val="00734920"/>
    <w:rsid w:val="007626F8"/>
    <w:rsid w:val="00772E7F"/>
    <w:rsid w:val="00774415"/>
    <w:rsid w:val="007801C2"/>
    <w:rsid w:val="00786667"/>
    <w:rsid w:val="007910DF"/>
    <w:rsid w:val="007B0FA9"/>
    <w:rsid w:val="007B1B3C"/>
    <w:rsid w:val="007C6250"/>
    <w:rsid w:val="007D10A4"/>
    <w:rsid w:val="007E2A5D"/>
    <w:rsid w:val="007E619E"/>
    <w:rsid w:val="00807C1C"/>
    <w:rsid w:val="00812905"/>
    <w:rsid w:val="00820211"/>
    <w:rsid w:val="008303DF"/>
    <w:rsid w:val="008410E4"/>
    <w:rsid w:val="00861A7F"/>
    <w:rsid w:val="00882FD5"/>
    <w:rsid w:val="00883F58"/>
    <w:rsid w:val="0088680A"/>
    <w:rsid w:val="00890E25"/>
    <w:rsid w:val="008A3B92"/>
    <w:rsid w:val="008D2B12"/>
    <w:rsid w:val="008D33EB"/>
    <w:rsid w:val="008D34E3"/>
    <w:rsid w:val="008E306B"/>
    <w:rsid w:val="008E3F65"/>
    <w:rsid w:val="008F2946"/>
    <w:rsid w:val="008F5B36"/>
    <w:rsid w:val="009212DD"/>
    <w:rsid w:val="0095725D"/>
    <w:rsid w:val="00961F23"/>
    <w:rsid w:val="0096423C"/>
    <w:rsid w:val="00974AFD"/>
    <w:rsid w:val="0098086A"/>
    <w:rsid w:val="009856AC"/>
    <w:rsid w:val="00985A00"/>
    <w:rsid w:val="0098710D"/>
    <w:rsid w:val="009875D2"/>
    <w:rsid w:val="00993E53"/>
    <w:rsid w:val="009A0B4F"/>
    <w:rsid w:val="009A2570"/>
    <w:rsid w:val="009B2E82"/>
    <w:rsid w:val="009B77A6"/>
    <w:rsid w:val="009C29EB"/>
    <w:rsid w:val="009C514D"/>
    <w:rsid w:val="009C6EFE"/>
    <w:rsid w:val="009D1D88"/>
    <w:rsid w:val="009D227D"/>
    <w:rsid w:val="009D2B3C"/>
    <w:rsid w:val="00A00A30"/>
    <w:rsid w:val="00A04872"/>
    <w:rsid w:val="00A066EB"/>
    <w:rsid w:val="00A104CC"/>
    <w:rsid w:val="00A13D2D"/>
    <w:rsid w:val="00A15DC2"/>
    <w:rsid w:val="00A22189"/>
    <w:rsid w:val="00A22E81"/>
    <w:rsid w:val="00A242A6"/>
    <w:rsid w:val="00A307E7"/>
    <w:rsid w:val="00A457DC"/>
    <w:rsid w:val="00A552C5"/>
    <w:rsid w:val="00A56253"/>
    <w:rsid w:val="00A56E63"/>
    <w:rsid w:val="00A64957"/>
    <w:rsid w:val="00A761B8"/>
    <w:rsid w:val="00A763F7"/>
    <w:rsid w:val="00A833EB"/>
    <w:rsid w:val="00AA3BA0"/>
    <w:rsid w:val="00AA57AC"/>
    <w:rsid w:val="00AB203A"/>
    <w:rsid w:val="00AC22B9"/>
    <w:rsid w:val="00AE2625"/>
    <w:rsid w:val="00AE2CCD"/>
    <w:rsid w:val="00AE3C62"/>
    <w:rsid w:val="00AF049D"/>
    <w:rsid w:val="00AF20A0"/>
    <w:rsid w:val="00B14606"/>
    <w:rsid w:val="00B177AB"/>
    <w:rsid w:val="00B21395"/>
    <w:rsid w:val="00B26889"/>
    <w:rsid w:val="00B34BD9"/>
    <w:rsid w:val="00B503A8"/>
    <w:rsid w:val="00B50CBC"/>
    <w:rsid w:val="00B529F0"/>
    <w:rsid w:val="00B5691A"/>
    <w:rsid w:val="00B70D38"/>
    <w:rsid w:val="00B71B7B"/>
    <w:rsid w:val="00B727CB"/>
    <w:rsid w:val="00B80573"/>
    <w:rsid w:val="00B80B4A"/>
    <w:rsid w:val="00B84E91"/>
    <w:rsid w:val="00BA6368"/>
    <w:rsid w:val="00BD087A"/>
    <w:rsid w:val="00BE0D59"/>
    <w:rsid w:val="00BE1133"/>
    <w:rsid w:val="00BE7EDA"/>
    <w:rsid w:val="00BF1633"/>
    <w:rsid w:val="00BF6EE6"/>
    <w:rsid w:val="00C11206"/>
    <w:rsid w:val="00C13537"/>
    <w:rsid w:val="00C219DA"/>
    <w:rsid w:val="00C22EB1"/>
    <w:rsid w:val="00C23C53"/>
    <w:rsid w:val="00C372B6"/>
    <w:rsid w:val="00C41F55"/>
    <w:rsid w:val="00C42F01"/>
    <w:rsid w:val="00C44FA0"/>
    <w:rsid w:val="00C56166"/>
    <w:rsid w:val="00C6032D"/>
    <w:rsid w:val="00C76AB6"/>
    <w:rsid w:val="00C847A5"/>
    <w:rsid w:val="00C96160"/>
    <w:rsid w:val="00CA4D76"/>
    <w:rsid w:val="00CB146E"/>
    <w:rsid w:val="00CD26E7"/>
    <w:rsid w:val="00CD4799"/>
    <w:rsid w:val="00CE3786"/>
    <w:rsid w:val="00CF05F4"/>
    <w:rsid w:val="00CF39F8"/>
    <w:rsid w:val="00D023B8"/>
    <w:rsid w:val="00D03B9A"/>
    <w:rsid w:val="00D04A69"/>
    <w:rsid w:val="00D14101"/>
    <w:rsid w:val="00D30BEB"/>
    <w:rsid w:val="00D34B90"/>
    <w:rsid w:val="00D35146"/>
    <w:rsid w:val="00D442A7"/>
    <w:rsid w:val="00D4573F"/>
    <w:rsid w:val="00D505D5"/>
    <w:rsid w:val="00D56AA4"/>
    <w:rsid w:val="00D62783"/>
    <w:rsid w:val="00D62EB8"/>
    <w:rsid w:val="00D65A53"/>
    <w:rsid w:val="00D6637E"/>
    <w:rsid w:val="00D7509C"/>
    <w:rsid w:val="00D7639D"/>
    <w:rsid w:val="00D84ACC"/>
    <w:rsid w:val="00DC0740"/>
    <w:rsid w:val="00DC78E1"/>
    <w:rsid w:val="00DD794D"/>
    <w:rsid w:val="00DE0C27"/>
    <w:rsid w:val="00DE4A59"/>
    <w:rsid w:val="00DF351C"/>
    <w:rsid w:val="00DF3A7F"/>
    <w:rsid w:val="00DF44ED"/>
    <w:rsid w:val="00E05041"/>
    <w:rsid w:val="00E10660"/>
    <w:rsid w:val="00E2176A"/>
    <w:rsid w:val="00E2610F"/>
    <w:rsid w:val="00E36D2A"/>
    <w:rsid w:val="00E43045"/>
    <w:rsid w:val="00E45646"/>
    <w:rsid w:val="00E45FF2"/>
    <w:rsid w:val="00E57332"/>
    <w:rsid w:val="00E66653"/>
    <w:rsid w:val="00EA5E39"/>
    <w:rsid w:val="00EA792C"/>
    <w:rsid w:val="00EB1780"/>
    <w:rsid w:val="00EB455F"/>
    <w:rsid w:val="00EB784C"/>
    <w:rsid w:val="00EC2584"/>
    <w:rsid w:val="00EC6F00"/>
    <w:rsid w:val="00EE09D2"/>
    <w:rsid w:val="00EE3889"/>
    <w:rsid w:val="00EE7AB2"/>
    <w:rsid w:val="00EF425A"/>
    <w:rsid w:val="00EF5AEC"/>
    <w:rsid w:val="00EF5EE1"/>
    <w:rsid w:val="00F01BEB"/>
    <w:rsid w:val="00F162BA"/>
    <w:rsid w:val="00F21A83"/>
    <w:rsid w:val="00F3587E"/>
    <w:rsid w:val="00F360C8"/>
    <w:rsid w:val="00F76C2B"/>
    <w:rsid w:val="00F77E4B"/>
    <w:rsid w:val="00F91A43"/>
    <w:rsid w:val="00F95F0E"/>
    <w:rsid w:val="00F975E2"/>
    <w:rsid w:val="00FA0427"/>
    <w:rsid w:val="00FA5569"/>
    <w:rsid w:val="00FA7437"/>
    <w:rsid w:val="00FA7E4C"/>
    <w:rsid w:val="00FB1546"/>
    <w:rsid w:val="00FB5EA5"/>
    <w:rsid w:val="00FB6630"/>
    <w:rsid w:val="00FC2F7C"/>
    <w:rsid w:val="00FD43CC"/>
    <w:rsid w:val="00FD6F47"/>
    <w:rsid w:val="00FF0201"/>
    <w:rsid w:val="00FF280D"/>
    <w:rsid w:val="00FF5016"/>
    <w:rsid w:val="028814F4"/>
    <w:rsid w:val="22693129"/>
    <w:rsid w:val="472D2751"/>
    <w:rsid w:val="68472423"/>
    <w:rsid w:val="6B99A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EE93C"/>
  <w15:docId w15:val="{A93FC5F8-9A2C-3140-BADB-D58DE661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B0A15"/>
    <w:pPr>
      <w:suppressAutoHyphens/>
      <w:spacing w:before="160" w:line="252" w:lineRule="auto"/>
    </w:pPr>
    <w:rPr>
      <w:sz w:val="23"/>
    </w:rPr>
  </w:style>
  <w:style w:type="paragraph" w:styleId="Heading1">
    <w:name w:val="heading 1"/>
    <w:basedOn w:val="Normal"/>
    <w:next w:val="Normal"/>
    <w:link w:val="Heading1Char"/>
    <w:uiPriority w:val="9"/>
    <w:qFormat/>
    <w:rsid w:val="005B0A15"/>
    <w:pPr>
      <w:keepNext/>
      <w:keepLines/>
      <w:spacing w:before="360"/>
      <w:ind w:left="1440" w:hanging="1440"/>
      <w:outlineLvl w:val="0"/>
    </w:pPr>
    <w:rPr>
      <w:rFonts w:asciiTheme="majorHAnsi" w:eastAsiaTheme="majorEastAsia" w:hAnsiTheme="majorHAnsi" w:cs="Times New Roman (Headings CS)"/>
      <w:b/>
      <w:color w:val="00B0ED" w:themeColor="accent1"/>
      <w:sz w:val="28"/>
      <w:szCs w:val="32"/>
    </w:rPr>
  </w:style>
  <w:style w:type="paragraph" w:styleId="Heading2">
    <w:name w:val="heading 2"/>
    <w:next w:val="Normal"/>
    <w:link w:val="Heading2Char"/>
    <w:uiPriority w:val="9"/>
    <w:unhideWhenUsed/>
    <w:qFormat/>
    <w:rsid w:val="005B0A15"/>
    <w:pPr>
      <w:shd w:val="clear" w:color="auto" w:fill="00B0ED" w:themeFill="accent1"/>
      <w:jc w:val="center"/>
      <w:outlineLvl w:val="1"/>
    </w:pPr>
    <w:rPr>
      <w:rFonts w:asciiTheme="majorHAnsi" w:eastAsiaTheme="majorEastAsia" w:hAnsiTheme="majorHAnsi" w:cs="Times New Roman (Headings CS)"/>
      <w:caps/>
      <w:color w:val="FFFFFF" w:themeColor="background1"/>
      <w:spacing w:val="20"/>
      <w:szCs w:val="32"/>
    </w:rPr>
  </w:style>
  <w:style w:type="paragraph" w:styleId="Heading3">
    <w:name w:val="heading 3"/>
    <w:basedOn w:val="NormalFirst"/>
    <w:next w:val="Normal"/>
    <w:link w:val="Heading3Char"/>
    <w:uiPriority w:val="9"/>
    <w:unhideWhenUsed/>
    <w:qFormat/>
    <w:rsid w:val="005B0A15"/>
    <w:pPr>
      <w:outlineLvl w:val="2"/>
    </w:pPr>
    <w:rPr>
      <w:b/>
      <w:color w:val="135285"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A15"/>
    <w:pPr>
      <w:tabs>
        <w:tab w:val="center" w:pos="4680"/>
        <w:tab w:val="right" w:pos="9360"/>
      </w:tabs>
    </w:pPr>
  </w:style>
  <w:style w:type="character" w:customStyle="1" w:styleId="HeaderChar">
    <w:name w:val="Header Char"/>
    <w:basedOn w:val="DefaultParagraphFont"/>
    <w:link w:val="Header"/>
    <w:uiPriority w:val="99"/>
    <w:rsid w:val="005B0A15"/>
    <w:rPr>
      <w:sz w:val="23"/>
    </w:rPr>
  </w:style>
  <w:style w:type="paragraph" w:styleId="Footer">
    <w:name w:val="footer"/>
    <w:basedOn w:val="Normal"/>
    <w:link w:val="FooterChar"/>
    <w:uiPriority w:val="99"/>
    <w:unhideWhenUsed/>
    <w:rsid w:val="005B0A15"/>
    <w:pPr>
      <w:tabs>
        <w:tab w:val="center" w:pos="4680"/>
        <w:tab w:val="right" w:pos="9360"/>
      </w:tabs>
      <w:ind w:left="9360" w:hanging="9360"/>
    </w:pPr>
    <w:rPr>
      <w:rFonts w:cs="Times New Roman (Body CS)"/>
      <w:noProof/>
      <w:color w:val="00B0ED" w:themeColor="accent1"/>
      <w:spacing w:val="20"/>
      <w:sz w:val="18"/>
    </w:rPr>
  </w:style>
  <w:style w:type="character" w:customStyle="1" w:styleId="FooterChar">
    <w:name w:val="Footer Char"/>
    <w:basedOn w:val="DefaultParagraphFont"/>
    <w:link w:val="Footer"/>
    <w:uiPriority w:val="99"/>
    <w:rsid w:val="005B0A15"/>
    <w:rPr>
      <w:rFonts w:cs="Times New Roman (Body CS)"/>
      <w:noProof/>
      <w:color w:val="00B0ED" w:themeColor="accent1"/>
      <w:spacing w:val="20"/>
      <w:sz w:val="18"/>
    </w:rPr>
  </w:style>
  <w:style w:type="character" w:styleId="PageNumber">
    <w:name w:val="page number"/>
    <w:basedOn w:val="DefaultParagraphFont"/>
    <w:uiPriority w:val="99"/>
    <w:semiHidden/>
    <w:unhideWhenUsed/>
    <w:rsid w:val="005B0A15"/>
  </w:style>
  <w:style w:type="character" w:styleId="Hyperlink">
    <w:name w:val="Hyperlink"/>
    <w:basedOn w:val="DefaultParagraphFont"/>
    <w:uiPriority w:val="99"/>
    <w:unhideWhenUsed/>
    <w:rsid w:val="005B0A15"/>
    <w:rPr>
      <w:color w:val="00B0ED" w:themeColor="hyperlink"/>
      <w:u w:val="single"/>
    </w:rPr>
  </w:style>
  <w:style w:type="paragraph" w:styleId="ListParagraph">
    <w:name w:val="List Paragraph"/>
    <w:basedOn w:val="Normal"/>
    <w:uiPriority w:val="34"/>
    <w:qFormat/>
    <w:rsid w:val="005B0A15"/>
    <w:pPr>
      <w:numPr>
        <w:numId w:val="21"/>
      </w:numPr>
      <w:spacing w:before="40"/>
      <w:ind w:left="180" w:hanging="180"/>
    </w:pPr>
    <w:rPr>
      <w:rFonts w:eastAsia="Times New Roman" w:cstheme="minorHAnsi"/>
      <w:sz w:val="22"/>
    </w:rPr>
  </w:style>
  <w:style w:type="character" w:customStyle="1" w:styleId="Heading1Char">
    <w:name w:val="Heading 1 Char"/>
    <w:basedOn w:val="DefaultParagraphFont"/>
    <w:link w:val="Heading1"/>
    <w:uiPriority w:val="9"/>
    <w:rsid w:val="005B0A15"/>
    <w:rPr>
      <w:rFonts w:asciiTheme="majorHAnsi" w:eastAsiaTheme="majorEastAsia" w:hAnsiTheme="majorHAnsi" w:cs="Times New Roman (Headings CS)"/>
      <w:b/>
      <w:color w:val="00B0ED" w:themeColor="accent1"/>
      <w:sz w:val="28"/>
      <w:szCs w:val="32"/>
    </w:rPr>
  </w:style>
  <w:style w:type="paragraph" w:styleId="Subtitle">
    <w:name w:val="Subtitle"/>
    <w:aliases w:val="Eyebrow"/>
    <w:basedOn w:val="Normal"/>
    <w:next w:val="Normal"/>
    <w:link w:val="SubtitleChar"/>
    <w:uiPriority w:val="11"/>
    <w:qFormat/>
    <w:rsid w:val="005B0A15"/>
    <w:pPr>
      <w:numPr>
        <w:ilvl w:val="1"/>
      </w:numPr>
      <w:pBdr>
        <w:bottom w:val="single" w:sz="4" w:space="1" w:color="135285" w:themeColor="accent2"/>
      </w:pBdr>
      <w:spacing w:before="80" w:after="80"/>
    </w:pPr>
    <w:rPr>
      <w:rFonts w:asciiTheme="majorHAnsi" w:eastAsiaTheme="minorEastAsia" w:hAnsiTheme="majorHAnsi" w:cs="Times New Roman (Body CS)"/>
      <w:b/>
      <w:caps/>
      <w:color w:val="135285" w:themeColor="accent2"/>
      <w:spacing w:val="15"/>
      <w:szCs w:val="20"/>
    </w:rPr>
  </w:style>
  <w:style w:type="character" w:customStyle="1" w:styleId="SubtitleChar">
    <w:name w:val="Subtitle Char"/>
    <w:aliases w:val="Eyebrow Char"/>
    <w:basedOn w:val="DefaultParagraphFont"/>
    <w:link w:val="Subtitle"/>
    <w:uiPriority w:val="11"/>
    <w:rsid w:val="005B0A15"/>
    <w:rPr>
      <w:rFonts w:asciiTheme="majorHAnsi" w:eastAsiaTheme="minorEastAsia" w:hAnsiTheme="majorHAnsi" w:cs="Times New Roman (Body CS)"/>
      <w:b/>
      <w:caps/>
      <w:color w:val="135285" w:themeColor="accent2"/>
      <w:spacing w:val="15"/>
      <w:sz w:val="23"/>
      <w:szCs w:val="20"/>
    </w:rPr>
  </w:style>
  <w:style w:type="paragraph" w:styleId="Title">
    <w:name w:val="Title"/>
    <w:next w:val="Normal"/>
    <w:link w:val="TitleChar"/>
    <w:uiPriority w:val="10"/>
    <w:qFormat/>
    <w:rsid w:val="005B0A15"/>
    <w:pPr>
      <w:spacing w:before="40" w:after="40"/>
      <w:ind w:left="2160" w:hanging="2160"/>
      <w:contextualSpacing/>
    </w:pPr>
    <w:rPr>
      <w:rFonts w:asciiTheme="majorHAnsi" w:eastAsiaTheme="majorEastAsia" w:hAnsiTheme="majorHAnsi" w:cs="Times New Roman (Headings CS)"/>
      <w:color w:val="00B0ED" w:themeColor="accent1"/>
      <w:spacing w:val="20"/>
      <w:sz w:val="48"/>
      <w:szCs w:val="32"/>
    </w:rPr>
  </w:style>
  <w:style w:type="character" w:customStyle="1" w:styleId="TitleChar">
    <w:name w:val="Title Char"/>
    <w:basedOn w:val="DefaultParagraphFont"/>
    <w:link w:val="Title"/>
    <w:uiPriority w:val="10"/>
    <w:rsid w:val="005B0A15"/>
    <w:rPr>
      <w:rFonts w:asciiTheme="majorHAnsi" w:eastAsiaTheme="majorEastAsia" w:hAnsiTheme="majorHAnsi" w:cs="Times New Roman (Headings CS)"/>
      <w:color w:val="00B0ED" w:themeColor="accent1"/>
      <w:spacing w:val="20"/>
      <w:sz w:val="48"/>
      <w:szCs w:val="32"/>
    </w:rPr>
  </w:style>
  <w:style w:type="paragraph" w:customStyle="1" w:styleId="Footnote">
    <w:name w:val="Footnote"/>
    <w:basedOn w:val="Normal"/>
    <w:qFormat/>
    <w:rsid w:val="005B0A15"/>
    <w:pPr>
      <w:spacing w:line="240" w:lineRule="auto"/>
      <w:contextualSpacing/>
    </w:pPr>
    <w:rPr>
      <w:sz w:val="18"/>
      <w:szCs w:val="16"/>
    </w:rPr>
  </w:style>
  <w:style w:type="paragraph" w:customStyle="1" w:styleId="NormalFirst">
    <w:name w:val="Normal First ¶"/>
    <w:basedOn w:val="Normal"/>
    <w:qFormat/>
    <w:rsid w:val="005B0A15"/>
    <w:pPr>
      <w:spacing w:before="0"/>
    </w:pPr>
  </w:style>
  <w:style w:type="paragraph" w:customStyle="1" w:styleId="ChartTitle">
    <w:name w:val="Chart Title"/>
    <w:basedOn w:val="Normal"/>
    <w:qFormat/>
    <w:rsid w:val="005B0A15"/>
    <w:rPr>
      <w:rFonts w:asciiTheme="majorHAnsi" w:hAnsiTheme="majorHAnsi"/>
      <w:b/>
      <w:color w:val="717174" w:themeColor="accent4"/>
    </w:rPr>
  </w:style>
  <w:style w:type="paragraph" w:styleId="BalloonText">
    <w:name w:val="Balloon Text"/>
    <w:basedOn w:val="Normal"/>
    <w:link w:val="BalloonTextChar"/>
    <w:uiPriority w:val="99"/>
    <w:semiHidden/>
    <w:unhideWhenUsed/>
    <w:rsid w:val="005B0A15"/>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0A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5B0A15"/>
    <w:rPr>
      <w:sz w:val="18"/>
      <w:szCs w:val="18"/>
    </w:rPr>
  </w:style>
  <w:style w:type="paragraph" w:styleId="CommentText">
    <w:name w:val="annotation text"/>
    <w:basedOn w:val="Normal"/>
    <w:link w:val="CommentTextChar"/>
    <w:uiPriority w:val="99"/>
    <w:unhideWhenUsed/>
    <w:rsid w:val="005B0A15"/>
    <w:pPr>
      <w:spacing w:line="240" w:lineRule="auto"/>
    </w:pPr>
  </w:style>
  <w:style w:type="character" w:customStyle="1" w:styleId="CommentTextChar">
    <w:name w:val="Comment Text Char"/>
    <w:basedOn w:val="DefaultParagraphFont"/>
    <w:link w:val="CommentText"/>
    <w:uiPriority w:val="99"/>
    <w:rsid w:val="005B0A15"/>
    <w:rPr>
      <w:sz w:val="23"/>
    </w:rPr>
  </w:style>
  <w:style w:type="paragraph" w:styleId="CommentSubject">
    <w:name w:val="annotation subject"/>
    <w:basedOn w:val="CommentText"/>
    <w:next w:val="CommentText"/>
    <w:link w:val="CommentSubjectChar"/>
    <w:uiPriority w:val="99"/>
    <w:semiHidden/>
    <w:unhideWhenUsed/>
    <w:rsid w:val="005B0A15"/>
    <w:rPr>
      <w:b/>
      <w:bCs/>
      <w:sz w:val="20"/>
      <w:szCs w:val="20"/>
    </w:rPr>
  </w:style>
  <w:style w:type="character" w:customStyle="1" w:styleId="CommentSubjectChar">
    <w:name w:val="Comment Subject Char"/>
    <w:basedOn w:val="CommentTextChar"/>
    <w:link w:val="CommentSubject"/>
    <w:uiPriority w:val="99"/>
    <w:semiHidden/>
    <w:rsid w:val="005B0A15"/>
    <w:rPr>
      <w:b/>
      <w:bCs/>
      <w:sz w:val="20"/>
      <w:szCs w:val="20"/>
    </w:rPr>
  </w:style>
  <w:style w:type="paragraph" w:customStyle="1" w:styleId="Disclaimer">
    <w:name w:val="Disclaimer"/>
    <w:basedOn w:val="Footnote"/>
    <w:qFormat/>
    <w:rsid w:val="005B0A15"/>
    <w:pPr>
      <w:spacing w:before="240"/>
    </w:pPr>
    <w:rPr>
      <w:i/>
      <w:sz w:val="20"/>
    </w:rPr>
  </w:style>
  <w:style w:type="character" w:customStyle="1" w:styleId="Heading2Char">
    <w:name w:val="Heading 2 Char"/>
    <w:basedOn w:val="DefaultParagraphFont"/>
    <w:link w:val="Heading2"/>
    <w:uiPriority w:val="9"/>
    <w:rsid w:val="005B0A15"/>
    <w:rPr>
      <w:rFonts w:asciiTheme="majorHAnsi" w:eastAsiaTheme="majorEastAsia" w:hAnsiTheme="majorHAnsi" w:cs="Times New Roman (Headings CS)"/>
      <w:caps/>
      <w:color w:val="FFFFFF" w:themeColor="background1"/>
      <w:spacing w:val="20"/>
      <w:szCs w:val="32"/>
      <w:shd w:val="clear" w:color="auto" w:fill="00B0ED" w:themeFill="accent1"/>
    </w:rPr>
  </w:style>
  <w:style w:type="paragraph" w:styleId="Revision">
    <w:name w:val="Revision"/>
    <w:hidden/>
    <w:uiPriority w:val="99"/>
    <w:semiHidden/>
    <w:rsid w:val="00883F58"/>
    <w:rPr>
      <w:sz w:val="22"/>
    </w:rPr>
  </w:style>
  <w:style w:type="character" w:styleId="FollowedHyperlink">
    <w:name w:val="FollowedHyperlink"/>
    <w:basedOn w:val="DefaultParagraphFont"/>
    <w:uiPriority w:val="99"/>
    <w:semiHidden/>
    <w:unhideWhenUsed/>
    <w:rsid w:val="005B0A15"/>
    <w:rPr>
      <w:color w:val="135285" w:themeColor="followedHyperlink"/>
      <w:u w:val="single"/>
    </w:rPr>
  </w:style>
  <w:style w:type="paragraph" w:customStyle="1" w:styleId="Default">
    <w:name w:val="Default"/>
    <w:rsid w:val="005B0A15"/>
    <w:pPr>
      <w:widowControl w:val="0"/>
      <w:autoSpaceDE w:val="0"/>
      <w:autoSpaceDN w:val="0"/>
      <w:adjustRightInd w:val="0"/>
    </w:pPr>
    <w:rPr>
      <w:rFonts w:ascii="Arial" w:hAnsi="Arial" w:cs="Arial"/>
      <w:color w:val="000000"/>
    </w:rPr>
  </w:style>
  <w:style w:type="character" w:customStyle="1" w:styleId="Heading3Char">
    <w:name w:val="Heading 3 Char"/>
    <w:basedOn w:val="DefaultParagraphFont"/>
    <w:link w:val="Heading3"/>
    <w:uiPriority w:val="9"/>
    <w:rsid w:val="005B0A15"/>
    <w:rPr>
      <w:b/>
      <w:color w:val="135285" w:themeColor="accent2"/>
    </w:rPr>
  </w:style>
  <w:style w:type="paragraph" w:customStyle="1" w:styleId="ListParagraph2">
    <w:name w:val="List Paragraph 2"/>
    <w:basedOn w:val="ListParagraph"/>
    <w:qFormat/>
    <w:rsid w:val="005B0A15"/>
    <w:pPr>
      <w:numPr>
        <w:ilvl w:val="1"/>
        <w:numId w:val="22"/>
      </w:numPr>
      <w:ind w:left="450" w:hanging="270"/>
    </w:pPr>
  </w:style>
  <w:style w:type="character" w:customStyle="1" w:styleId="UnresolvedMention1">
    <w:name w:val="Unresolved Mention1"/>
    <w:basedOn w:val="DefaultParagraphFont"/>
    <w:uiPriority w:val="99"/>
    <w:rsid w:val="005B0A15"/>
    <w:rPr>
      <w:color w:val="605E5C"/>
      <w:shd w:val="clear" w:color="auto" w:fill="E1DFDD"/>
    </w:rPr>
  </w:style>
  <w:style w:type="table" w:styleId="TableGrid">
    <w:name w:val="Table Grid"/>
    <w:basedOn w:val="TableNormal"/>
    <w:uiPriority w:val="39"/>
    <w:rsid w:val="00133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B503A8"/>
    <w:rPr>
      <w:color w:val="605E5C"/>
      <w:shd w:val="clear" w:color="auto" w:fill="E1DFDD"/>
    </w:rPr>
  </w:style>
  <w:style w:type="paragraph" w:customStyle="1" w:styleId="Pa3">
    <w:name w:val="Pa3"/>
    <w:basedOn w:val="Default"/>
    <w:next w:val="Default"/>
    <w:uiPriority w:val="99"/>
    <w:rsid w:val="003B4A0F"/>
    <w:pPr>
      <w:widowControl/>
      <w:spacing w:line="241" w:lineRule="atLeast"/>
    </w:pPr>
    <w:rPr>
      <w:rFonts w:ascii="Whyte" w:hAnsi="Whyte" w:cstheme="minorBidi"/>
      <w:color w:val="auto"/>
    </w:rPr>
  </w:style>
  <w:style w:type="character" w:customStyle="1" w:styleId="A13">
    <w:name w:val="A13"/>
    <w:uiPriority w:val="99"/>
    <w:rsid w:val="003B4A0F"/>
    <w:rPr>
      <w:rFonts w:cs="Whyte"/>
      <w:b/>
      <w:bCs/>
      <w:color w:val="242D40"/>
      <w:sz w:val="21"/>
      <w:szCs w:val="21"/>
    </w:rPr>
  </w:style>
  <w:style w:type="character" w:customStyle="1" w:styleId="A14">
    <w:name w:val="A14"/>
    <w:uiPriority w:val="99"/>
    <w:rsid w:val="003B4A0F"/>
    <w:rPr>
      <w:rFonts w:cs="Whyte"/>
      <w:color w:val="132648"/>
      <w:sz w:val="16"/>
      <w:szCs w:val="16"/>
    </w:rPr>
  </w:style>
  <w:style w:type="character" w:customStyle="1" w:styleId="A9">
    <w:name w:val="A9"/>
    <w:uiPriority w:val="99"/>
    <w:rsid w:val="003B4A0F"/>
    <w:rPr>
      <w:rFonts w:cs="Whyte"/>
      <w:color w:val="242D40"/>
      <w:sz w:val="16"/>
      <w:szCs w:val="16"/>
    </w:rPr>
  </w:style>
  <w:style w:type="character" w:customStyle="1" w:styleId="A10">
    <w:name w:val="A10"/>
    <w:uiPriority w:val="99"/>
    <w:rsid w:val="003B4A0F"/>
    <w:rPr>
      <w:rFonts w:cs="Whyte"/>
      <w:color w:val="132648"/>
      <w:sz w:val="9"/>
      <w:szCs w:val="9"/>
    </w:rPr>
  </w:style>
  <w:style w:type="paragraph" w:styleId="IntenseQuote">
    <w:name w:val="Intense Quote"/>
    <w:basedOn w:val="Normal"/>
    <w:next w:val="Normal"/>
    <w:link w:val="IntenseQuoteChar"/>
    <w:uiPriority w:val="30"/>
    <w:qFormat/>
    <w:rsid w:val="003B4A0F"/>
    <w:pPr>
      <w:pBdr>
        <w:top w:val="single" w:sz="4" w:space="10" w:color="00B0ED" w:themeColor="accent1"/>
        <w:bottom w:val="single" w:sz="4" w:space="10" w:color="00B0ED" w:themeColor="accent1"/>
      </w:pBdr>
      <w:spacing w:before="360" w:after="360"/>
      <w:ind w:left="864" w:right="864"/>
      <w:jc w:val="center"/>
    </w:pPr>
    <w:rPr>
      <w:i/>
      <w:iCs/>
      <w:color w:val="00B0ED" w:themeColor="accent1"/>
    </w:rPr>
  </w:style>
  <w:style w:type="character" w:customStyle="1" w:styleId="IntenseQuoteChar">
    <w:name w:val="Intense Quote Char"/>
    <w:basedOn w:val="DefaultParagraphFont"/>
    <w:link w:val="IntenseQuote"/>
    <w:uiPriority w:val="30"/>
    <w:rsid w:val="003B4A0F"/>
    <w:rPr>
      <w:i/>
      <w:iCs/>
      <w:color w:val="00B0ED" w:themeColor="accent1"/>
      <w:sz w:val="23"/>
    </w:rPr>
  </w:style>
  <w:style w:type="paragraph" w:styleId="NormalWeb">
    <w:name w:val="Normal (Web)"/>
    <w:basedOn w:val="Normal"/>
    <w:uiPriority w:val="99"/>
    <w:unhideWhenUsed/>
    <w:rsid w:val="00D14101"/>
    <w:pPr>
      <w:suppressAutoHyphens w:val="0"/>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1517">
      <w:bodyDiv w:val="1"/>
      <w:marLeft w:val="0"/>
      <w:marRight w:val="0"/>
      <w:marTop w:val="0"/>
      <w:marBottom w:val="0"/>
      <w:divBdr>
        <w:top w:val="none" w:sz="0" w:space="0" w:color="auto"/>
        <w:left w:val="none" w:sz="0" w:space="0" w:color="auto"/>
        <w:bottom w:val="none" w:sz="0" w:space="0" w:color="auto"/>
        <w:right w:val="none" w:sz="0" w:space="0" w:color="auto"/>
      </w:divBdr>
    </w:div>
    <w:div w:id="671758307">
      <w:bodyDiv w:val="1"/>
      <w:marLeft w:val="0"/>
      <w:marRight w:val="0"/>
      <w:marTop w:val="0"/>
      <w:marBottom w:val="0"/>
      <w:divBdr>
        <w:top w:val="none" w:sz="0" w:space="0" w:color="auto"/>
        <w:left w:val="none" w:sz="0" w:space="0" w:color="auto"/>
        <w:bottom w:val="none" w:sz="0" w:space="0" w:color="auto"/>
        <w:right w:val="none" w:sz="0" w:space="0" w:color="auto"/>
      </w:divBdr>
    </w:div>
    <w:div w:id="159809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www.cancer.org/cancer/colon-rectal-cancer/about.html"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EXAS_2018">
  <a:themeElements>
    <a:clrScheme name="EXAS New">
      <a:dk1>
        <a:srgbClr val="000000"/>
      </a:dk1>
      <a:lt1>
        <a:srgbClr val="FFFFFF"/>
      </a:lt1>
      <a:dk2>
        <a:srgbClr val="717174"/>
      </a:dk2>
      <a:lt2>
        <a:srgbClr val="D3D3D7"/>
      </a:lt2>
      <a:accent1>
        <a:srgbClr val="00B0ED"/>
      </a:accent1>
      <a:accent2>
        <a:srgbClr val="135285"/>
      </a:accent2>
      <a:accent3>
        <a:srgbClr val="12283C"/>
      </a:accent3>
      <a:accent4>
        <a:srgbClr val="717174"/>
      </a:accent4>
      <a:accent5>
        <a:srgbClr val="A1A1A5"/>
      </a:accent5>
      <a:accent6>
        <a:srgbClr val="00B0ED"/>
      </a:accent6>
      <a:hlink>
        <a:srgbClr val="00B0ED"/>
      </a:hlink>
      <a:folHlink>
        <a:srgbClr val="135285"/>
      </a:folHlink>
    </a:clrScheme>
    <a:fontScheme name="EXAS New Template">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chor="ctr">
        <a:spAutoFit/>
      </a:bodyPr>
      <a:lstStyle>
        <a:defPPr algn="l" defTabSz="514350">
          <a:defRPr sz="2000" dirty="0">
            <a:solidFill>
              <a:schemeClr val="tx2"/>
            </a:solidFill>
            <a:ea typeface="Arial" charset="0"/>
            <a:cs typeface="Arial" charset="0"/>
          </a:defRPr>
        </a:defPPr>
      </a:lstStyle>
    </a:txDef>
  </a:objectDefaults>
  <a:extraClrSchemeLst/>
  <a:extLst>
    <a:ext uri="{05A4C25C-085E-4340-85A3-A5531E510DB2}">
      <thm15:themeFamily xmlns:thm15="http://schemas.microsoft.com/office/thememl/2012/main" name="EXAS_2018" id="{81A2E5E2-46DE-4041-891E-CD9ED170FCA5}" vid="{13CAA882-11E8-064C-A341-9BBFA6463251}"/>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Precision for Value</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Chen</dc:creator>
  <cp:keywords/>
  <dc:description/>
  <cp:lastModifiedBy>Andrew Alexander</cp:lastModifiedBy>
  <cp:revision>29</cp:revision>
  <dcterms:created xsi:type="dcterms:W3CDTF">2021-04-05T17:11:00Z</dcterms:created>
  <dcterms:modified xsi:type="dcterms:W3CDTF">2023-05-19T03:16:00Z</dcterms:modified>
</cp:coreProperties>
</file>